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FDCA" w14:textId="6C52939C" w:rsidR="009F42A9" w:rsidRPr="00B10CDB" w:rsidRDefault="009F42A9" w:rsidP="009F42A9">
      <w:pPr>
        <w:spacing w:after="0" w:line="240" w:lineRule="auto"/>
        <w:jc w:val="center"/>
        <w:rPr>
          <w:rFonts w:ascii="Arial" w:hAnsi="Arial" w:cs="Arial"/>
          <w:b/>
          <w:bCs/>
          <w:lang w:val="en-US"/>
        </w:rPr>
      </w:pPr>
      <w:r w:rsidRPr="00B10CDB">
        <w:rPr>
          <w:rFonts w:ascii="Arial" w:hAnsi="Arial" w:cs="Arial"/>
          <w:b/>
          <w:bCs/>
          <w:lang w:val="en-US"/>
        </w:rPr>
        <w:t>AMENDMENT</w:t>
      </w:r>
      <w:r w:rsidR="00BD7388">
        <w:rPr>
          <w:rFonts w:ascii="Arial" w:hAnsi="Arial" w:cs="Arial"/>
          <w:b/>
          <w:bCs/>
          <w:lang w:val="en-US"/>
        </w:rPr>
        <w:t xml:space="preserve"> CONFINDUSTRIA</w:t>
      </w:r>
    </w:p>
    <w:p w14:paraId="6E38201F" w14:textId="77777777" w:rsidR="009F42A9" w:rsidRPr="00B10CDB" w:rsidRDefault="009F42A9" w:rsidP="009F42A9">
      <w:pPr>
        <w:spacing w:after="0" w:line="240" w:lineRule="auto"/>
        <w:jc w:val="center"/>
        <w:rPr>
          <w:rFonts w:ascii="Arial" w:hAnsi="Arial" w:cs="Arial"/>
          <w:b/>
          <w:bCs/>
          <w:lang w:val="en-US"/>
        </w:rPr>
      </w:pPr>
      <w:r w:rsidRPr="00B10CDB">
        <w:rPr>
          <w:rFonts w:ascii="Arial" w:hAnsi="Arial" w:cs="Arial"/>
          <w:b/>
          <w:bCs/>
          <w:i/>
          <w:iCs/>
          <w:lang w:val="en-US"/>
        </w:rPr>
        <w:t>Corporate Sustainability Reporting Directive</w:t>
      </w:r>
    </w:p>
    <w:p w14:paraId="7A353B1F" w14:textId="77777777" w:rsidR="009F42A9" w:rsidRPr="00B10CDB" w:rsidRDefault="009F42A9" w:rsidP="009F42A9">
      <w:pPr>
        <w:autoSpaceDE w:val="0"/>
        <w:autoSpaceDN w:val="0"/>
        <w:adjustRightInd w:val="0"/>
        <w:spacing w:after="0" w:line="240" w:lineRule="auto"/>
        <w:jc w:val="both"/>
        <w:rPr>
          <w:rFonts w:ascii="Arial" w:eastAsia="Lato Light" w:hAnsi="Arial" w:cs="Arial"/>
          <w:color w:val="FF0000"/>
          <w:lang w:val="en-US"/>
        </w:rPr>
      </w:pPr>
    </w:p>
    <w:p w14:paraId="52C7BD57" w14:textId="1143D060" w:rsidR="009F42A9" w:rsidRPr="00F77AC3" w:rsidRDefault="003C189B" w:rsidP="009F42A9">
      <w:pPr>
        <w:pStyle w:val="Paragrafoelenco"/>
        <w:numPr>
          <w:ilvl w:val="0"/>
          <w:numId w:val="2"/>
        </w:numPr>
        <w:autoSpaceDE w:val="0"/>
        <w:autoSpaceDN w:val="0"/>
        <w:adjustRightInd w:val="0"/>
        <w:spacing w:after="0" w:line="240" w:lineRule="auto"/>
        <w:jc w:val="both"/>
        <w:rPr>
          <w:rFonts w:ascii="Arial" w:eastAsia="Lato Light" w:hAnsi="Arial" w:cs="Arial"/>
          <w:color w:val="00B0F0"/>
          <w:lang w:val="en-US"/>
        </w:rPr>
      </w:pPr>
      <w:r>
        <w:rPr>
          <w:rFonts w:ascii="Arial" w:eastAsia="Lato Light" w:hAnsi="Arial" w:cs="Arial"/>
          <w:b/>
          <w:bCs/>
          <w:color w:val="00B0F0"/>
          <w:lang w:val="en-US"/>
        </w:rPr>
        <w:t>To p</w:t>
      </w:r>
      <w:r w:rsidR="00F77AC3" w:rsidRPr="00F77AC3">
        <w:rPr>
          <w:rFonts w:ascii="Arial" w:eastAsia="Lato Light" w:hAnsi="Arial" w:cs="Arial"/>
          <w:b/>
          <w:bCs/>
          <w:color w:val="00B0F0"/>
          <w:lang w:val="en-US"/>
        </w:rPr>
        <w:t xml:space="preserve">rovide flexibility in the publication of prospective information </w:t>
      </w:r>
      <w:r w:rsidR="00F77AC3" w:rsidRPr="00F77AC3">
        <w:rPr>
          <w:rFonts w:ascii="Arial" w:eastAsia="Lato Light" w:hAnsi="Arial" w:cs="Arial"/>
          <w:color w:val="00B0F0"/>
          <w:lang w:val="en-US"/>
        </w:rPr>
        <w:t>to ensure reasonableness and protect sensitive information</w:t>
      </w:r>
    </w:p>
    <w:p w14:paraId="53B79CB4" w14:textId="77777777" w:rsidR="009F42A9" w:rsidRPr="00F77AC3" w:rsidRDefault="009F42A9" w:rsidP="009F42A9">
      <w:pPr>
        <w:spacing w:after="0" w:line="240" w:lineRule="auto"/>
        <w:jc w:val="both"/>
        <w:rPr>
          <w:rFonts w:ascii="Arial" w:hAnsi="Arial" w:cs="Arial"/>
          <w:b/>
          <w:bCs/>
          <w:u w:val="single"/>
          <w:lang w:val="en-US"/>
        </w:rPr>
      </w:pPr>
    </w:p>
    <w:p w14:paraId="46038706" w14:textId="77777777" w:rsidR="009F42A9" w:rsidRPr="006E55E2" w:rsidRDefault="009F42A9" w:rsidP="009F42A9">
      <w:pPr>
        <w:spacing w:after="0" w:line="240" w:lineRule="auto"/>
        <w:rPr>
          <w:rFonts w:ascii="Arial" w:hAnsi="Arial" w:cs="Arial"/>
          <w:b/>
          <w:bCs/>
          <w:i/>
          <w:iCs/>
          <w:u w:val="single"/>
        </w:rPr>
      </w:pPr>
      <w:r w:rsidRPr="006E55E2">
        <w:rPr>
          <w:rFonts w:ascii="Arial" w:hAnsi="Arial" w:cs="Arial"/>
          <w:b/>
          <w:bCs/>
          <w:i/>
          <w:iCs/>
          <w:u w:val="single"/>
        </w:rPr>
        <w:t>Amendment 1</w:t>
      </w:r>
    </w:p>
    <w:p w14:paraId="105FBEA9" w14:textId="77777777" w:rsidR="009F42A9" w:rsidRPr="003C189B" w:rsidRDefault="009F42A9" w:rsidP="009F42A9">
      <w:pPr>
        <w:spacing w:after="0" w:line="240" w:lineRule="auto"/>
        <w:rPr>
          <w:rFonts w:ascii="Arial" w:hAnsi="Arial" w:cs="Arial"/>
          <w:b/>
          <w:lang w:val="en-US"/>
        </w:rPr>
      </w:pPr>
    </w:p>
    <w:p w14:paraId="442205D4" w14:textId="353234BB" w:rsidR="009F42A9" w:rsidRPr="003C189B" w:rsidRDefault="00F77AC3" w:rsidP="009F42A9">
      <w:pPr>
        <w:spacing w:after="0" w:line="240" w:lineRule="auto"/>
        <w:rPr>
          <w:rFonts w:ascii="Arial" w:hAnsi="Arial" w:cs="Arial"/>
          <w:lang w:val="en-US"/>
        </w:rPr>
      </w:pPr>
      <w:r w:rsidRPr="003C189B">
        <w:rPr>
          <w:rFonts w:ascii="Arial" w:hAnsi="Arial" w:cs="Arial"/>
          <w:b/>
          <w:bCs/>
          <w:lang w:val="en-US"/>
        </w:rPr>
        <w:t>Draft directive</w:t>
      </w:r>
      <w:r w:rsidR="009F42A9" w:rsidRPr="003C189B">
        <w:rPr>
          <w:rFonts w:ascii="Arial" w:hAnsi="Arial" w:cs="Arial"/>
          <w:b/>
          <w:bCs/>
          <w:lang w:val="en-US"/>
        </w:rPr>
        <w:t xml:space="preserve"> </w:t>
      </w:r>
      <w:r w:rsidR="009F42A9" w:rsidRPr="003C189B">
        <w:rPr>
          <w:rFonts w:ascii="Arial" w:hAnsi="Arial" w:cs="Arial"/>
          <w:lang w:val="en-US"/>
        </w:rPr>
        <w:br/>
      </w:r>
      <w:r w:rsidR="009F42A9" w:rsidRPr="003C189B">
        <w:rPr>
          <w:rFonts w:ascii="Arial" w:hAnsi="Arial" w:cs="Arial"/>
          <w:b/>
          <w:bCs/>
          <w:lang w:val="en-US"/>
        </w:rPr>
        <w:t>Article 1 (3)</w:t>
      </w:r>
      <w:r w:rsidR="009F42A9" w:rsidRPr="003C189B">
        <w:rPr>
          <w:rFonts w:ascii="Arial" w:hAnsi="Arial" w:cs="Arial"/>
          <w:lang w:val="en-US"/>
        </w:rPr>
        <w:br/>
        <w:t>Directive 2013/34/UE</w:t>
      </w:r>
    </w:p>
    <w:p w14:paraId="684664D7" w14:textId="77777777" w:rsidR="009F42A9" w:rsidRPr="004B7D97" w:rsidRDefault="009F42A9" w:rsidP="009F42A9">
      <w:pPr>
        <w:autoSpaceDE w:val="0"/>
        <w:autoSpaceDN w:val="0"/>
        <w:adjustRightInd w:val="0"/>
        <w:spacing w:after="0" w:line="240" w:lineRule="auto"/>
        <w:jc w:val="both"/>
        <w:rPr>
          <w:rFonts w:ascii="Arial" w:hAnsi="Arial" w:cs="Arial"/>
          <w:lang w:val="it-IT"/>
        </w:rPr>
      </w:pPr>
      <w:r w:rsidRPr="004B7D97">
        <w:rPr>
          <w:rFonts w:ascii="Arial" w:eastAsia="Calibri" w:hAnsi="Arial" w:cs="Arial"/>
          <w:lang w:val="it-IT"/>
        </w:rPr>
        <w:t>Artic</w:t>
      </w:r>
      <w:r>
        <w:rPr>
          <w:rFonts w:ascii="Arial" w:eastAsia="Calibri" w:hAnsi="Arial" w:cs="Arial"/>
          <w:lang w:val="it-IT"/>
        </w:rPr>
        <w:t>le</w:t>
      </w:r>
      <w:r w:rsidRPr="004B7D97">
        <w:rPr>
          <w:rFonts w:ascii="Arial" w:eastAsia="Calibri" w:hAnsi="Arial" w:cs="Arial"/>
          <w:lang w:val="it-IT"/>
        </w:rPr>
        <w:t xml:space="preserve"> 19 bis (2) (b)</w:t>
      </w:r>
    </w:p>
    <w:p w14:paraId="6F97693D" w14:textId="77777777" w:rsidR="009F42A9" w:rsidRPr="004B7D97" w:rsidRDefault="009F42A9" w:rsidP="009F42A9">
      <w:pPr>
        <w:spacing w:after="0" w:line="240" w:lineRule="auto"/>
        <w:jc w:val="both"/>
        <w:rPr>
          <w:rFonts w:ascii="Arial" w:hAnsi="Arial" w:cs="Arial"/>
          <w:color w:val="595959" w:themeColor="text1" w:themeTint="A6"/>
          <w:lang w:val="en-GB"/>
        </w:rPr>
      </w:pPr>
    </w:p>
    <w:tbl>
      <w:tblPr>
        <w:tblStyle w:val="Grigliatabella"/>
        <w:tblW w:w="0" w:type="auto"/>
        <w:tblLook w:val="04A0" w:firstRow="1" w:lastRow="0" w:firstColumn="1" w:lastColumn="0" w:noHBand="0" w:noVBand="1"/>
      </w:tblPr>
      <w:tblGrid>
        <w:gridCol w:w="4247"/>
        <w:gridCol w:w="4247"/>
      </w:tblGrid>
      <w:tr w:rsidR="009F42A9" w:rsidRPr="004B7D97" w14:paraId="3B60D1FE" w14:textId="77777777" w:rsidTr="00A0648A">
        <w:tc>
          <w:tcPr>
            <w:tcW w:w="4644" w:type="dxa"/>
          </w:tcPr>
          <w:p w14:paraId="1EAD40E6" w14:textId="77777777" w:rsidR="009F42A9" w:rsidRPr="004B7D97" w:rsidRDefault="009F42A9" w:rsidP="00A0648A">
            <w:pPr>
              <w:jc w:val="center"/>
              <w:rPr>
                <w:rFonts w:ascii="Arial" w:eastAsia="Calibri" w:hAnsi="Arial" w:cs="Arial"/>
                <w:i/>
                <w:iCs/>
                <w:lang w:val="en-GB"/>
              </w:rPr>
            </w:pPr>
            <w:r w:rsidRPr="004B7D97">
              <w:rPr>
                <w:rFonts w:ascii="Arial" w:hAnsi="Arial" w:cs="Arial"/>
                <w:i/>
                <w:iCs/>
                <w:color w:val="000000"/>
                <w:lang w:val="en-US"/>
              </w:rPr>
              <w:t>Text proposed by the Commission</w:t>
            </w:r>
          </w:p>
        </w:tc>
        <w:tc>
          <w:tcPr>
            <w:tcW w:w="4644" w:type="dxa"/>
          </w:tcPr>
          <w:p w14:paraId="779F7538" w14:textId="77777777" w:rsidR="009F42A9" w:rsidRPr="004B7D97" w:rsidRDefault="009F42A9" w:rsidP="00A0648A">
            <w:pPr>
              <w:jc w:val="center"/>
              <w:rPr>
                <w:rFonts w:ascii="Arial" w:eastAsia="Calibri" w:hAnsi="Arial" w:cs="Arial"/>
                <w:i/>
                <w:iCs/>
              </w:rPr>
            </w:pPr>
            <w:bookmarkStart w:id="0" w:name="_Hlk89698797"/>
            <w:r w:rsidRPr="004B7D97">
              <w:rPr>
                <w:rFonts w:ascii="Arial" w:hAnsi="Arial" w:cs="Arial"/>
                <w:i/>
                <w:iCs/>
              </w:rPr>
              <w:t>Amendment</w:t>
            </w:r>
            <w:bookmarkEnd w:id="0"/>
          </w:p>
        </w:tc>
      </w:tr>
      <w:tr w:rsidR="009F42A9" w:rsidRPr="004B7D97" w14:paraId="40EA4924" w14:textId="77777777" w:rsidTr="00A0648A">
        <w:trPr>
          <w:trHeight w:val="1125"/>
        </w:trPr>
        <w:tc>
          <w:tcPr>
            <w:tcW w:w="4644" w:type="dxa"/>
          </w:tcPr>
          <w:p w14:paraId="0C64BF70" w14:textId="77777777" w:rsidR="009F42A9" w:rsidRPr="004B7D97" w:rsidRDefault="009F42A9" w:rsidP="00A0648A">
            <w:pPr>
              <w:jc w:val="both"/>
              <w:rPr>
                <w:rFonts w:ascii="Arial" w:hAnsi="Arial" w:cs="Arial"/>
                <w:lang w:val="en-US"/>
              </w:rPr>
            </w:pPr>
          </w:p>
          <w:p w14:paraId="1010EE14" w14:textId="77777777" w:rsidR="009F42A9" w:rsidRPr="004B7D97" w:rsidRDefault="009F42A9" w:rsidP="00A0648A">
            <w:pPr>
              <w:rPr>
                <w:rFonts w:ascii="Arial" w:hAnsi="Arial" w:cs="Arial"/>
                <w:lang w:val="en-US"/>
              </w:rPr>
            </w:pPr>
            <w:r w:rsidRPr="004B7D97">
              <w:rPr>
                <w:rFonts w:ascii="Arial" w:hAnsi="Arial" w:cs="Arial"/>
                <w:lang w:val="en-US"/>
              </w:rPr>
              <w:t>(b) a description of the targets related to sustainability matters set by the undertaking and of the progress the undertaking has made towards achieving those targets;</w:t>
            </w:r>
          </w:p>
          <w:p w14:paraId="748A2631" w14:textId="77777777" w:rsidR="009F42A9" w:rsidRPr="004B7D97" w:rsidRDefault="009F42A9" w:rsidP="00A0648A">
            <w:pPr>
              <w:jc w:val="both"/>
              <w:rPr>
                <w:rFonts w:ascii="Arial" w:eastAsia="Calibri" w:hAnsi="Arial" w:cs="Arial"/>
                <w:color w:val="000000" w:themeColor="text1"/>
                <w:lang w:val="en-US"/>
              </w:rPr>
            </w:pPr>
          </w:p>
        </w:tc>
        <w:tc>
          <w:tcPr>
            <w:tcW w:w="4644" w:type="dxa"/>
          </w:tcPr>
          <w:p w14:paraId="72E81717" w14:textId="77777777" w:rsidR="009F42A9" w:rsidRPr="004B7D97" w:rsidRDefault="009F42A9" w:rsidP="00A0648A">
            <w:pPr>
              <w:jc w:val="both"/>
              <w:rPr>
                <w:rFonts w:ascii="Arial" w:eastAsia="Calibri" w:hAnsi="Arial" w:cs="Arial"/>
                <w:i/>
                <w:iCs/>
                <w:lang w:val="en-US"/>
              </w:rPr>
            </w:pPr>
          </w:p>
          <w:p w14:paraId="4CCABFC5" w14:textId="77777777" w:rsidR="009F42A9" w:rsidRPr="004B7D97" w:rsidRDefault="009F42A9" w:rsidP="00A0648A">
            <w:pPr>
              <w:rPr>
                <w:rFonts w:ascii="Arial" w:hAnsi="Arial" w:cs="Arial"/>
                <w:lang w:val="en-US"/>
              </w:rPr>
            </w:pPr>
            <w:r w:rsidRPr="004B7D97">
              <w:rPr>
                <w:rFonts w:ascii="Arial" w:eastAsia="Calibri" w:hAnsi="Arial" w:cs="Arial"/>
                <w:b/>
                <w:bCs/>
                <w:i/>
                <w:iCs/>
                <w:lang w:val="en-US"/>
              </w:rPr>
              <w:t xml:space="preserve"> b) if a company has defined the</w:t>
            </w:r>
            <w:r w:rsidRPr="004B7D97">
              <w:rPr>
                <w:rFonts w:ascii="Arial" w:hAnsi="Arial" w:cs="Arial"/>
                <w:lang w:val="en-US"/>
              </w:rPr>
              <w:t xml:space="preserve"> targets related to sustainability matters, </w:t>
            </w:r>
            <w:r w:rsidRPr="004B7D97">
              <w:rPr>
                <w:rFonts w:ascii="Arial" w:hAnsi="Arial" w:cs="Arial"/>
                <w:b/>
                <w:bCs/>
                <w:lang w:val="en-US"/>
              </w:rPr>
              <w:t>a description</w:t>
            </w:r>
            <w:r w:rsidRPr="004B7D97">
              <w:rPr>
                <w:rFonts w:ascii="Arial" w:hAnsi="Arial" w:cs="Arial"/>
                <w:lang w:val="en-US"/>
              </w:rPr>
              <w:t xml:space="preserve"> of the progress the undertaking has made towards achieving those targets;</w:t>
            </w:r>
          </w:p>
          <w:p w14:paraId="192BD07F" w14:textId="77777777" w:rsidR="009F42A9" w:rsidRPr="004B7D97" w:rsidRDefault="009F42A9" w:rsidP="00A0648A">
            <w:pPr>
              <w:jc w:val="both"/>
              <w:rPr>
                <w:rFonts w:ascii="Arial" w:eastAsia="Calibri" w:hAnsi="Arial" w:cs="Arial"/>
                <w:b/>
                <w:bCs/>
                <w:i/>
                <w:iCs/>
                <w:lang w:val="en-US"/>
              </w:rPr>
            </w:pPr>
          </w:p>
        </w:tc>
      </w:tr>
    </w:tbl>
    <w:p w14:paraId="7704BBF9" w14:textId="77777777" w:rsidR="009F42A9" w:rsidRPr="00FF7B10" w:rsidRDefault="009F42A9" w:rsidP="009F42A9">
      <w:pPr>
        <w:autoSpaceDE w:val="0"/>
        <w:autoSpaceDN w:val="0"/>
        <w:adjustRightInd w:val="0"/>
        <w:spacing w:after="0" w:line="240" w:lineRule="auto"/>
        <w:jc w:val="both"/>
        <w:rPr>
          <w:rFonts w:ascii="Arial" w:eastAsia="Calibri" w:hAnsi="Arial" w:cs="Arial"/>
          <w:i/>
          <w:iCs/>
        </w:rPr>
      </w:pPr>
    </w:p>
    <w:p w14:paraId="7A10AD5D" w14:textId="77777777" w:rsidR="00C25617" w:rsidRPr="00F77AC3" w:rsidRDefault="00C25617" w:rsidP="00C25617">
      <w:pPr>
        <w:autoSpaceDE w:val="0"/>
        <w:autoSpaceDN w:val="0"/>
        <w:adjustRightInd w:val="0"/>
        <w:spacing w:after="0" w:line="240" w:lineRule="auto"/>
        <w:jc w:val="center"/>
        <w:rPr>
          <w:rFonts w:ascii="Arial" w:eastAsia="Calibri" w:hAnsi="Arial" w:cs="Arial"/>
          <w:i/>
          <w:iCs/>
          <w:lang w:val="en-US"/>
        </w:rPr>
      </w:pPr>
      <w:r w:rsidRPr="00F77AC3">
        <w:rPr>
          <w:rFonts w:ascii="Arial" w:eastAsia="Calibri" w:hAnsi="Arial" w:cs="Arial"/>
          <w:i/>
          <w:iCs/>
          <w:lang w:val="en-US"/>
        </w:rPr>
        <w:t>Justification</w:t>
      </w:r>
    </w:p>
    <w:p w14:paraId="676406F9" w14:textId="77777777" w:rsidR="009F42A9" w:rsidRPr="00F77AC3" w:rsidRDefault="009F42A9" w:rsidP="009F42A9">
      <w:pPr>
        <w:autoSpaceDE w:val="0"/>
        <w:autoSpaceDN w:val="0"/>
        <w:adjustRightInd w:val="0"/>
        <w:spacing w:after="0" w:line="240" w:lineRule="auto"/>
        <w:jc w:val="both"/>
        <w:rPr>
          <w:rFonts w:ascii="Arial" w:hAnsi="Arial" w:cs="Arial"/>
          <w:lang w:val="en-US"/>
        </w:rPr>
      </w:pPr>
      <w:r w:rsidRPr="00F77AC3">
        <w:rPr>
          <w:rFonts w:ascii="Arial" w:eastAsia="Calibri" w:hAnsi="Arial" w:cs="Arial"/>
          <w:i/>
          <w:iCs/>
          <w:lang w:val="en-US"/>
        </w:rPr>
        <w:t xml:space="preserve"> </w:t>
      </w:r>
    </w:p>
    <w:p w14:paraId="1270A033" w14:textId="7BFEFCF9" w:rsidR="009F42A9" w:rsidRPr="009F42A9" w:rsidRDefault="009F42A9" w:rsidP="009F42A9">
      <w:pPr>
        <w:autoSpaceDE w:val="0"/>
        <w:autoSpaceDN w:val="0"/>
        <w:adjustRightInd w:val="0"/>
        <w:spacing w:after="0" w:line="240" w:lineRule="auto"/>
        <w:jc w:val="both"/>
        <w:rPr>
          <w:rFonts w:ascii="Arial" w:eastAsia="Calibri" w:hAnsi="Arial" w:cs="Arial"/>
          <w:i/>
          <w:iCs/>
          <w:lang w:val="en-US"/>
        </w:rPr>
      </w:pPr>
      <w:r w:rsidRPr="009F42A9">
        <w:rPr>
          <w:rFonts w:ascii="Arial" w:eastAsia="Calibri" w:hAnsi="Arial" w:cs="Arial"/>
          <w:i/>
          <w:iCs/>
          <w:lang w:val="en-US"/>
        </w:rPr>
        <w:t xml:space="preserve">Companies should remain free to set the goals and </w:t>
      </w:r>
      <w:r>
        <w:rPr>
          <w:rFonts w:ascii="Arial" w:eastAsia="Calibri" w:hAnsi="Arial" w:cs="Arial"/>
          <w:i/>
          <w:iCs/>
          <w:lang w:val="en-US"/>
        </w:rPr>
        <w:t>time horizon</w:t>
      </w:r>
      <w:r w:rsidRPr="009F42A9">
        <w:rPr>
          <w:rFonts w:ascii="Arial" w:eastAsia="Calibri" w:hAnsi="Arial" w:cs="Arial"/>
          <w:i/>
          <w:iCs/>
          <w:lang w:val="en-US"/>
        </w:rPr>
        <w:t xml:space="preserve"> that best match their specific situation. It is unreasonable to expect companies to set targets on every sustainability policy they implement. </w:t>
      </w:r>
    </w:p>
    <w:p w14:paraId="7252A170" w14:textId="6CC9BD50" w:rsidR="009F42A9" w:rsidRPr="009F42A9" w:rsidRDefault="009F42A9" w:rsidP="009F42A9">
      <w:pPr>
        <w:autoSpaceDE w:val="0"/>
        <w:autoSpaceDN w:val="0"/>
        <w:adjustRightInd w:val="0"/>
        <w:spacing w:after="0" w:line="240" w:lineRule="auto"/>
        <w:jc w:val="both"/>
        <w:rPr>
          <w:rFonts w:ascii="Arial" w:hAnsi="Arial" w:cs="Arial"/>
          <w:lang w:val="en-US"/>
        </w:rPr>
      </w:pPr>
      <w:r w:rsidRPr="009F42A9">
        <w:rPr>
          <w:rFonts w:ascii="Arial" w:eastAsia="Calibri" w:hAnsi="Arial" w:cs="Arial"/>
          <w:b/>
          <w:bCs/>
          <w:i/>
          <w:iCs/>
          <w:lang w:val="en-US"/>
        </w:rPr>
        <w:t xml:space="preserve"> </w:t>
      </w:r>
    </w:p>
    <w:p w14:paraId="6708357A" w14:textId="77777777" w:rsidR="009F42A9" w:rsidRPr="003C189B" w:rsidRDefault="009F42A9" w:rsidP="009F42A9">
      <w:pPr>
        <w:autoSpaceDE w:val="0"/>
        <w:autoSpaceDN w:val="0"/>
        <w:adjustRightInd w:val="0"/>
        <w:spacing w:after="0" w:line="240" w:lineRule="auto"/>
        <w:jc w:val="both"/>
        <w:rPr>
          <w:rFonts w:ascii="Arial" w:hAnsi="Arial" w:cs="Arial"/>
          <w:lang w:val="en-US"/>
        </w:rPr>
      </w:pPr>
      <w:r w:rsidRPr="006E55E2">
        <w:rPr>
          <w:rFonts w:ascii="Arial" w:hAnsi="Arial" w:cs="Arial"/>
          <w:b/>
          <w:bCs/>
          <w:i/>
          <w:iCs/>
          <w:u w:val="single"/>
        </w:rPr>
        <w:t xml:space="preserve">Amendment </w:t>
      </w:r>
      <w:r w:rsidRPr="003C189B">
        <w:rPr>
          <w:rFonts w:ascii="Arial" w:eastAsia="Calibri" w:hAnsi="Arial" w:cs="Arial"/>
          <w:b/>
          <w:bCs/>
          <w:u w:val="single"/>
          <w:lang w:val="en-US"/>
        </w:rPr>
        <w:t>2</w:t>
      </w:r>
    </w:p>
    <w:p w14:paraId="40F889D3" w14:textId="77777777" w:rsidR="009F42A9" w:rsidRPr="003C189B" w:rsidRDefault="009F42A9" w:rsidP="009F42A9">
      <w:pPr>
        <w:autoSpaceDE w:val="0"/>
        <w:autoSpaceDN w:val="0"/>
        <w:adjustRightInd w:val="0"/>
        <w:spacing w:after="0" w:line="240" w:lineRule="auto"/>
        <w:jc w:val="both"/>
        <w:rPr>
          <w:rFonts w:ascii="Arial" w:hAnsi="Arial" w:cs="Arial"/>
          <w:lang w:val="en-US"/>
        </w:rPr>
      </w:pPr>
      <w:r w:rsidRPr="003C189B">
        <w:rPr>
          <w:rFonts w:ascii="Arial" w:eastAsia="Calibri" w:hAnsi="Arial" w:cs="Arial"/>
          <w:b/>
          <w:bCs/>
          <w:i/>
          <w:iCs/>
          <w:lang w:val="en-US"/>
        </w:rPr>
        <w:t xml:space="preserve"> </w:t>
      </w:r>
    </w:p>
    <w:p w14:paraId="19CC2AD6" w14:textId="7CEC1014" w:rsidR="009F42A9" w:rsidRPr="003C189B" w:rsidRDefault="00F77AC3" w:rsidP="009F42A9">
      <w:pPr>
        <w:autoSpaceDE w:val="0"/>
        <w:autoSpaceDN w:val="0"/>
        <w:adjustRightInd w:val="0"/>
        <w:spacing w:after="0" w:line="240" w:lineRule="auto"/>
        <w:rPr>
          <w:rFonts w:ascii="Arial" w:hAnsi="Arial" w:cs="Arial"/>
          <w:lang w:val="en-US"/>
        </w:rPr>
      </w:pPr>
      <w:r w:rsidRPr="003C189B">
        <w:rPr>
          <w:rFonts w:ascii="Arial" w:hAnsi="Arial" w:cs="Arial"/>
          <w:b/>
          <w:bCs/>
          <w:lang w:val="en-US"/>
        </w:rPr>
        <w:t xml:space="preserve">Draft directive </w:t>
      </w:r>
      <w:r w:rsidR="009F42A9" w:rsidRPr="003C189B">
        <w:rPr>
          <w:rFonts w:ascii="Arial" w:hAnsi="Arial" w:cs="Arial"/>
          <w:lang w:val="en-US"/>
        </w:rPr>
        <w:br/>
      </w:r>
      <w:r w:rsidR="009F42A9" w:rsidRPr="003C189B">
        <w:rPr>
          <w:rFonts w:ascii="Arial" w:eastAsia="Calibri" w:hAnsi="Arial" w:cs="Arial"/>
          <w:b/>
          <w:bCs/>
          <w:i/>
          <w:iCs/>
          <w:lang w:val="en-US"/>
        </w:rPr>
        <w:t>Article 1 (7)</w:t>
      </w:r>
      <w:r w:rsidR="009F42A9" w:rsidRPr="003C189B">
        <w:rPr>
          <w:rFonts w:ascii="Arial" w:hAnsi="Arial" w:cs="Arial"/>
          <w:lang w:val="en-US"/>
        </w:rPr>
        <w:br/>
        <w:t>Directive</w:t>
      </w:r>
      <w:r w:rsidR="009F42A9" w:rsidRPr="003C189B">
        <w:rPr>
          <w:rFonts w:ascii="Arial" w:eastAsia="Calibri" w:hAnsi="Arial" w:cs="Arial"/>
          <w:i/>
          <w:iCs/>
          <w:lang w:val="en-US"/>
        </w:rPr>
        <w:t xml:space="preserve"> 2013/34/UE</w:t>
      </w:r>
    </w:p>
    <w:p w14:paraId="48941CA6" w14:textId="77777777" w:rsidR="009F42A9" w:rsidRPr="004B7D97" w:rsidRDefault="009F42A9" w:rsidP="009F42A9">
      <w:pPr>
        <w:autoSpaceDE w:val="0"/>
        <w:autoSpaceDN w:val="0"/>
        <w:adjustRightInd w:val="0"/>
        <w:spacing w:after="0" w:line="240" w:lineRule="auto"/>
        <w:jc w:val="both"/>
        <w:rPr>
          <w:rFonts w:ascii="Arial" w:hAnsi="Arial" w:cs="Arial"/>
        </w:rPr>
      </w:pPr>
      <w:r w:rsidRPr="004B7D97">
        <w:rPr>
          <w:rFonts w:ascii="Arial" w:eastAsia="Calibri" w:hAnsi="Arial" w:cs="Arial"/>
          <w:i/>
          <w:iCs/>
          <w:lang w:val="en-GB"/>
        </w:rPr>
        <w:t>Articl</w:t>
      </w:r>
      <w:r>
        <w:rPr>
          <w:rFonts w:ascii="Arial" w:eastAsia="Calibri" w:hAnsi="Arial" w:cs="Arial"/>
          <w:i/>
          <w:iCs/>
          <w:lang w:val="en-GB"/>
        </w:rPr>
        <w:t>e</w:t>
      </w:r>
      <w:r w:rsidRPr="004B7D97">
        <w:rPr>
          <w:rFonts w:ascii="Arial" w:eastAsia="Calibri" w:hAnsi="Arial" w:cs="Arial"/>
          <w:i/>
          <w:iCs/>
          <w:lang w:val="en-GB"/>
        </w:rPr>
        <w:t xml:space="preserve"> 29 bis (2) (b)</w:t>
      </w:r>
    </w:p>
    <w:p w14:paraId="751BDC07" w14:textId="77777777" w:rsidR="009F42A9" w:rsidRPr="004B7D97" w:rsidRDefault="009F42A9" w:rsidP="009F42A9">
      <w:pPr>
        <w:autoSpaceDE w:val="0"/>
        <w:autoSpaceDN w:val="0"/>
        <w:adjustRightInd w:val="0"/>
        <w:spacing w:after="0" w:line="240" w:lineRule="auto"/>
        <w:jc w:val="both"/>
        <w:rPr>
          <w:rFonts w:ascii="Arial" w:hAnsi="Arial" w:cs="Arial"/>
        </w:rPr>
      </w:pPr>
      <w:r w:rsidRPr="004B7D97">
        <w:rPr>
          <w:rFonts w:ascii="Arial" w:eastAsia="Calibri" w:hAnsi="Arial" w:cs="Arial"/>
          <w:i/>
          <w:iCs/>
          <w:lang w:val="en-GB"/>
        </w:rPr>
        <w:t xml:space="preserve"> </w:t>
      </w:r>
    </w:p>
    <w:tbl>
      <w:tblPr>
        <w:tblStyle w:val="Grigliatabella"/>
        <w:tblW w:w="8490" w:type="dxa"/>
        <w:tblLayout w:type="fixed"/>
        <w:tblLook w:val="04A0" w:firstRow="1" w:lastRow="0" w:firstColumn="1" w:lastColumn="0" w:noHBand="0" w:noVBand="1"/>
      </w:tblPr>
      <w:tblGrid>
        <w:gridCol w:w="4259"/>
        <w:gridCol w:w="4231"/>
      </w:tblGrid>
      <w:tr w:rsidR="009F42A9" w:rsidRPr="004B7D97" w14:paraId="1AC936D3" w14:textId="77777777" w:rsidTr="00A0648A">
        <w:tc>
          <w:tcPr>
            <w:tcW w:w="4259" w:type="dxa"/>
            <w:tcBorders>
              <w:top w:val="single" w:sz="8" w:space="0" w:color="auto"/>
              <w:left w:val="single" w:sz="8" w:space="0" w:color="auto"/>
              <w:bottom w:val="single" w:sz="8" w:space="0" w:color="auto"/>
              <w:right w:val="single" w:sz="8" w:space="0" w:color="auto"/>
            </w:tcBorders>
          </w:tcPr>
          <w:p w14:paraId="48D4DC92" w14:textId="77777777" w:rsidR="009F42A9" w:rsidRPr="004B7D97" w:rsidRDefault="009F42A9" w:rsidP="00A0648A">
            <w:pPr>
              <w:spacing w:line="257" w:lineRule="auto"/>
              <w:jc w:val="center"/>
              <w:rPr>
                <w:rFonts w:ascii="Arial" w:hAnsi="Arial" w:cs="Arial"/>
              </w:rPr>
            </w:pPr>
            <w:r w:rsidRPr="004B7D97">
              <w:rPr>
                <w:rFonts w:ascii="Arial" w:hAnsi="Arial" w:cs="Arial"/>
                <w:i/>
                <w:iCs/>
                <w:color w:val="000000"/>
                <w:lang w:val="en-US"/>
              </w:rPr>
              <w:t>Text proposed by the Commission</w:t>
            </w:r>
          </w:p>
        </w:tc>
        <w:tc>
          <w:tcPr>
            <w:tcW w:w="4231" w:type="dxa"/>
            <w:tcBorders>
              <w:top w:val="single" w:sz="8" w:space="0" w:color="auto"/>
              <w:left w:val="single" w:sz="8" w:space="0" w:color="auto"/>
              <w:bottom w:val="single" w:sz="8" w:space="0" w:color="auto"/>
              <w:right w:val="single" w:sz="8" w:space="0" w:color="auto"/>
            </w:tcBorders>
          </w:tcPr>
          <w:p w14:paraId="291EB9C3" w14:textId="77777777" w:rsidR="009F42A9" w:rsidRPr="004B7D97" w:rsidRDefault="009F42A9" w:rsidP="00A0648A">
            <w:pPr>
              <w:spacing w:line="257" w:lineRule="auto"/>
              <w:jc w:val="center"/>
              <w:rPr>
                <w:rFonts w:ascii="Arial" w:hAnsi="Arial" w:cs="Arial"/>
              </w:rPr>
            </w:pPr>
            <w:r w:rsidRPr="004B7D97">
              <w:rPr>
                <w:rFonts w:ascii="Arial" w:hAnsi="Arial" w:cs="Arial"/>
                <w:i/>
                <w:iCs/>
              </w:rPr>
              <w:t>Amendment</w:t>
            </w:r>
          </w:p>
        </w:tc>
      </w:tr>
      <w:tr w:rsidR="009F42A9" w:rsidRPr="004B7D97" w14:paraId="3EBD2B16" w14:textId="77777777" w:rsidTr="00A0648A">
        <w:trPr>
          <w:trHeight w:val="1710"/>
        </w:trPr>
        <w:tc>
          <w:tcPr>
            <w:tcW w:w="4259" w:type="dxa"/>
            <w:tcBorders>
              <w:top w:val="single" w:sz="8" w:space="0" w:color="auto"/>
              <w:left w:val="single" w:sz="8" w:space="0" w:color="auto"/>
              <w:bottom w:val="single" w:sz="8" w:space="0" w:color="auto"/>
              <w:right w:val="single" w:sz="8" w:space="0" w:color="auto"/>
            </w:tcBorders>
          </w:tcPr>
          <w:p w14:paraId="3448ECFB" w14:textId="77777777" w:rsidR="009F42A9" w:rsidRPr="004B7D97" w:rsidRDefault="009F42A9" w:rsidP="00A0648A">
            <w:pPr>
              <w:rPr>
                <w:rFonts w:ascii="Arial" w:hAnsi="Arial" w:cs="Arial"/>
                <w:lang w:val="en-US"/>
              </w:rPr>
            </w:pPr>
            <w:r w:rsidRPr="004B7D97">
              <w:rPr>
                <w:rFonts w:ascii="Arial" w:hAnsi="Arial" w:cs="Arial"/>
                <w:lang w:val="en-US"/>
              </w:rPr>
              <w:t>(b) a description of the targets related to sustainability matters set by the group and of the progress of the undertaking towards achieving them;</w:t>
            </w:r>
          </w:p>
          <w:p w14:paraId="6CB83917" w14:textId="77777777" w:rsidR="009F42A9" w:rsidRPr="004B7D97" w:rsidRDefault="009F42A9" w:rsidP="00A0648A">
            <w:pPr>
              <w:pStyle w:val="Paragrafoelenco"/>
              <w:rPr>
                <w:rFonts w:ascii="Arial" w:eastAsiaTheme="minorEastAsia" w:hAnsi="Arial" w:cs="Arial"/>
                <w:b/>
                <w:bCs/>
                <w:i/>
                <w:iCs/>
                <w:lang w:val="en-US"/>
              </w:rPr>
            </w:pPr>
          </w:p>
        </w:tc>
        <w:tc>
          <w:tcPr>
            <w:tcW w:w="4231" w:type="dxa"/>
            <w:tcBorders>
              <w:top w:val="single" w:sz="8" w:space="0" w:color="auto"/>
              <w:left w:val="single" w:sz="8" w:space="0" w:color="auto"/>
              <w:bottom w:val="single" w:sz="8" w:space="0" w:color="auto"/>
              <w:right w:val="single" w:sz="8" w:space="0" w:color="auto"/>
            </w:tcBorders>
          </w:tcPr>
          <w:p w14:paraId="72731460" w14:textId="77777777" w:rsidR="009F42A9" w:rsidRPr="004B7D97" w:rsidRDefault="009F42A9" w:rsidP="00A0648A">
            <w:pPr>
              <w:jc w:val="both"/>
              <w:rPr>
                <w:rFonts w:ascii="Arial" w:hAnsi="Arial" w:cs="Arial"/>
                <w:lang w:val="en-US"/>
              </w:rPr>
            </w:pPr>
            <w:r w:rsidRPr="004B7D97">
              <w:rPr>
                <w:rFonts w:ascii="Arial" w:eastAsia="Calibri" w:hAnsi="Arial" w:cs="Arial"/>
                <w:b/>
                <w:bCs/>
                <w:i/>
                <w:iCs/>
                <w:lang w:val="en-US"/>
              </w:rPr>
              <w:t>b)  if the group has defined the</w:t>
            </w:r>
            <w:r w:rsidRPr="004B7D97">
              <w:rPr>
                <w:rFonts w:ascii="Arial" w:hAnsi="Arial" w:cs="Arial"/>
                <w:lang w:val="en-US"/>
              </w:rPr>
              <w:t xml:space="preserve"> targets related to sustainability matters, </w:t>
            </w:r>
            <w:r w:rsidRPr="004B7D97">
              <w:rPr>
                <w:rFonts w:ascii="Arial" w:hAnsi="Arial" w:cs="Arial"/>
                <w:b/>
                <w:bCs/>
                <w:lang w:val="en-US"/>
              </w:rPr>
              <w:t>a description</w:t>
            </w:r>
            <w:r w:rsidRPr="004B7D97">
              <w:rPr>
                <w:rFonts w:ascii="Arial" w:hAnsi="Arial" w:cs="Arial"/>
                <w:lang w:val="en-US"/>
              </w:rPr>
              <w:t xml:space="preserve"> of the progress the undertaking has made towards achieving them;</w:t>
            </w:r>
          </w:p>
          <w:p w14:paraId="43E18BCE" w14:textId="77777777" w:rsidR="009F42A9" w:rsidRPr="004B7D97" w:rsidRDefault="009F42A9" w:rsidP="00A0648A">
            <w:pPr>
              <w:jc w:val="both"/>
              <w:rPr>
                <w:rFonts w:ascii="Arial" w:hAnsi="Arial" w:cs="Arial"/>
                <w:lang w:val="en-US"/>
              </w:rPr>
            </w:pPr>
          </w:p>
        </w:tc>
      </w:tr>
    </w:tbl>
    <w:p w14:paraId="7A2ACF3E" w14:textId="77777777" w:rsidR="009F42A9" w:rsidRPr="004B7D97" w:rsidRDefault="009F42A9" w:rsidP="009F42A9">
      <w:pPr>
        <w:autoSpaceDE w:val="0"/>
        <w:autoSpaceDN w:val="0"/>
        <w:adjustRightInd w:val="0"/>
        <w:spacing w:after="0" w:line="240" w:lineRule="auto"/>
        <w:jc w:val="both"/>
        <w:rPr>
          <w:rFonts w:ascii="Arial" w:hAnsi="Arial" w:cs="Arial"/>
          <w:lang w:val="en-US"/>
        </w:rPr>
      </w:pPr>
      <w:r w:rsidRPr="004B7D97">
        <w:rPr>
          <w:rFonts w:ascii="Arial" w:eastAsia="Calibri" w:hAnsi="Arial" w:cs="Arial"/>
          <w:i/>
          <w:iCs/>
          <w:lang w:val="en-US"/>
        </w:rPr>
        <w:t xml:space="preserve"> </w:t>
      </w:r>
    </w:p>
    <w:p w14:paraId="6CD7CF0E" w14:textId="77777777" w:rsidR="00C25617" w:rsidRPr="00F77AC3" w:rsidRDefault="00C25617" w:rsidP="00C25617">
      <w:pPr>
        <w:autoSpaceDE w:val="0"/>
        <w:autoSpaceDN w:val="0"/>
        <w:adjustRightInd w:val="0"/>
        <w:spacing w:after="0" w:line="240" w:lineRule="auto"/>
        <w:jc w:val="center"/>
        <w:rPr>
          <w:rFonts w:ascii="Arial" w:eastAsia="Calibri" w:hAnsi="Arial" w:cs="Arial"/>
          <w:i/>
          <w:iCs/>
          <w:lang w:val="en-US"/>
        </w:rPr>
      </w:pPr>
      <w:r w:rsidRPr="00F77AC3">
        <w:rPr>
          <w:rFonts w:ascii="Arial" w:eastAsia="Calibri" w:hAnsi="Arial" w:cs="Arial"/>
          <w:i/>
          <w:iCs/>
          <w:lang w:val="en-US"/>
        </w:rPr>
        <w:t>Justification</w:t>
      </w:r>
    </w:p>
    <w:p w14:paraId="38E0D7FD" w14:textId="77777777" w:rsidR="009F42A9" w:rsidRPr="00F77AC3" w:rsidRDefault="009F42A9" w:rsidP="009F42A9">
      <w:pPr>
        <w:autoSpaceDE w:val="0"/>
        <w:autoSpaceDN w:val="0"/>
        <w:adjustRightInd w:val="0"/>
        <w:spacing w:after="0" w:line="240" w:lineRule="auto"/>
        <w:jc w:val="center"/>
        <w:rPr>
          <w:rFonts w:ascii="Arial" w:eastAsia="Calibri" w:hAnsi="Arial" w:cs="Arial"/>
          <w:i/>
          <w:iCs/>
          <w:lang w:val="en-US"/>
        </w:rPr>
      </w:pPr>
    </w:p>
    <w:p w14:paraId="172C0DC7" w14:textId="5FA3904A" w:rsidR="009F42A9" w:rsidRPr="00F77AC3" w:rsidRDefault="009F42A9" w:rsidP="009F42A9">
      <w:pPr>
        <w:autoSpaceDE w:val="0"/>
        <w:autoSpaceDN w:val="0"/>
        <w:adjustRightInd w:val="0"/>
        <w:spacing w:after="0" w:line="240" w:lineRule="auto"/>
        <w:jc w:val="both"/>
        <w:rPr>
          <w:rFonts w:ascii="Arial" w:eastAsia="Calibri" w:hAnsi="Arial" w:cs="Arial"/>
          <w:b/>
          <w:bCs/>
          <w:lang w:val="en-US"/>
        </w:rPr>
      </w:pPr>
      <w:r w:rsidRPr="00F77AC3">
        <w:rPr>
          <w:rFonts w:ascii="Arial" w:eastAsia="Calibri" w:hAnsi="Arial" w:cs="Arial"/>
          <w:i/>
          <w:iCs/>
          <w:color w:val="000000" w:themeColor="text1"/>
          <w:lang w:val="en-US"/>
        </w:rPr>
        <w:t>Coordination amendment (see above)</w:t>
      </w:r>
      <w:r w:rsidRPr="00F77AC3">
        <w:rPr>
          <w:rFonts w:ascii="Arial" w:eastAsia="Calibri" w:hAnsi="Arial" w:cs="Arial"/>
          <w:b/>
          <w:bCs/>
          <w:lang w:val="en-US"/>
        </w:rPr>
        <w:t xml:space="preserve"> </w:t>
      </w:r>
    </w:p>
    <w:p w14:paraId="10193E66" w14:textId="77777777" w:rsidR="009F42A9" w:rsidRPr="00F77AC3" w:rsidRDefault="009F42A9" w:rsidP="009F42A9">
      <w:pPr>
        <w:autoSpaceDE w:val="0"/>
        <w:autoSpaceDN w:val="0"/>
        <w:adjustRightInd w:val="0"/>
        <w:spacing w:after="0" w:line="240" w:lineRule="auto"/>
        <w:jc w:val="both"/>
        <w:rPr>
          <w:rFonts w:ascii="Arial" w:eastAsia="Calibri" w:hAnsi="Arial" w:cs="Arial"/>
          <w:b/>
          <w:bCs/>
          <w:lang w:val="en-US"/>
        </w:rPr>
      </w:pPr>
    </w:p>
    <w:p w14:paraId="337B7DE3" w14:textId="77777777" w:rsidR="009F42A9" w:rsidRPr="00F77AC3" w:rsidRDefault="009F42A9" w:rsidP="009F42A9">
      <w:pPr>
        <w:autoSpaceDE w:val="0"/>
        <w:autoSpaceDN w:val="0"/>
        <w:adjustRightInd w:val="0"/>
        <w:spacing w:after="0" w:line="240" w:lineRule="auto"/>
        <w:jc w:val="both"/>
        <w:rPr>
          <w:rFonts w:ascii="Arial" w:eastAsia="Calibri" w:hAnsi="Arial" w:cs="Arial"/>
          <w:b/>
          <w:bCs/>
          <w:lang w:val="en-US"/>
        </w:rPr>
      </w:pPr>
    </w:p>
    <w:p w14:paraId="23993519" w14:textId="77777777" w:rsidR="009F42A9" w:rsidRPr="00F77AC3" w:rsidRDefault="009F42A9" w:rsidP="009F42A9">
      <w:pPr>
        <w:autoSpaceDE w:val="0"/>
        <w:autoSpaceDN w:val="0"/>
        <w:adjustRightInd w:val="0"/>
        <w:spacing w:after="0" w:line="240" w:lineRule="auto"/>
        <w:jc w:val="both"/>
        <w:rPr>
          <w:rFonts w:ascii="Arial" w:eastAsia="Calibri" w:hAnsi="Arial" w:cs="Arial"/>
          <w:b/>
          <w:bCs/>
          <w:lang w:val="en-US"/>
        </w:rPr>
      </w:pPr>
    </w:p>
    <w:p w14:paraId="4796CC6F" w14:textId="77777777" w:rsidR="009F42A9" w:rsidRPr="00F77AC3" w:rsidRDefault="009F42A9" w:rsidP="009F42A9">
      <w:pPr>
        <w:autoSpaceDE w:val="0"/>
        <w:autoSpaceDN w:val="0"/>
        <w:adjustRightInd w:val="0"/>
        <w:spacing w:after="0" w:line="240" w:lineRule="auto"/>
        <w:jc w:val="both"/>
        <w:rPr>
          <w:rFonts w:ascii="Arial" w:eastAsia="Calibri" w:hAnsi="Arial" w:cs="Arial"/>
          <w:b/>
          <w:bCs/>
          <w:lang w:val="en-US"/>
        </w:rPr>
      </w:pPr>
    </w:p>
    <w:p w14:paraId="7F2D9BAE" w14:textId="77777777" w:rsidR="009F42A9" w:rsidRPr="00F77AC3" w:rsidRDefault="009F42A9" w:rsidP="009F42A9">
      <w:pPr>
        <w:autoSpaceDE w:val="0"/>
        <w:autoSpaceDN w:val="0"/>
        <w:adjustRightInd w:val="0"/>
        <w:spacing w:after="0" w:line="240" w:lineRule="auto"/>
        <w:jc w:val="both"/>
        <w:rPr>
          <w:rFonts w:ascii="Arial" w:eastAsia="Calibri" w:hAnsi="Arial" w:cs="Arial"/>
          <w:b/>
          <w:bCs/>
          <w:i/>
          <w:iCs/>
          <w:lang w:val="en-US"/>
        </w:rPr>
      </w:pPr>
      <w:r w:rsidRPr="00F77AC3">
        <w:rPr>
          <w:rFonts w:ascii="Arial" w:eastAsia="Calibri" w:hAnsi="Arial" w:cs="Arial"/>
          <w:b/>
          <w:bCs/>
          <w:i/>
          <w:iCs/>
          <w:lang w:val="en-US"/>
        </w:rPr>
        <w:t xml:space="preserve"> </w:t>
      </w:r>
    </w:p>
    <w:p w14:paraId="13BA6EDB" w14:textId="77777777" w:rsidR="009F42A9" w:rsidRPr="003C189B" w:rsidRDefault="009F42A9" w:rsidP="009F42A9">
      <w:pPr>
        <w:autoSpaceDE w:val="0"/>
        <w:autoSpaceDN w:val="0"/>
        <w:adjustRightInd w:val="0"/>
        <w:spacing w:after="0" w:line="240" w:lineRule="auto"/>
        <w:jc w:val="both"/>
        <w:rPr>
          <w:rFonts w:ascii="Arial" w:eastAsia="Calibri" w:hAnsi="Arial" w:cs="Arial"/>
          <w:b/>
          <w:bCs/>
          <w:i/>
          <w:iCs/>
          <w:u w:val="single"/>
          <w:lang w:val="en-US"/>
        </w:rPr>
      </w:pPr>
      <w:r w:rsidRPr="006E55E2">
        <w:rPr>
          <w:rFonts w:ascii="Arial" w:hAnsi="Arial" w:cs="Arial"/>
          <w:b/>
          <w:bCs/>
          <w:i/>
          <w:iCs/>
          <w:u w:val="single"/>
        </w:rPr>
        <w:t>Amendment</w:t>
      </w:r>
      <w:r w:rsidRPr="003C189B">
        <w:rPr>
          <w:rFonts w:ascii="Arial" w:eastAsia="Calibri" w:hAnsi="Arial" w:cs="Arial"/>
          <w:b/>
          <w:bCs/>
          <w:i/>
          <w:iCs/>
          <w:u w:val="single"/>
          <w:lang w:val="en-US"/>
        </w:rPr>
        <w:t xml:space="preserve"> 3</w:t>
      </w:r>
    </w:p>
    <w:p w14:paraId="723B78C9" w14:textId="77777777" w:rsidR="009F42A9" w:rsidRPr="003C189B" w:rsidRDefault="009F42A9" w:rsidP="009F42A9">
      <w:pPr>
        <w:autoSpaceDE w:val="0"/>
        <w:autoSpaceDN w:val="0"/>
        <w:adjustRightInd w:val="0"/>
        <w:spacing w:after="0" w:line="240" w:lineRule="auto"/>
        <w:jc w:val="both"/>
        <w:rPr>
          <w:rFonts w:ascii="Arial" w:eastAsia="Calibri" w:hAnsi="Arial" w:cs="Arial"/>
          <w:b/>
          <w:bCs/>
          <w:lang w:val="en-US"/>
        </w:rPr>
      </w:pPr>
      <w:r w:rsidRPr="003C189B">
        <w:rPr>
          <w:rFonts w:ascii="Arial" w:eastAsia="Calibri" w:hAnsi="Arial" w:cs="Arial"/>
          <w:b/>
          <w:bCs/>
          <w:lang w:val="en-US"/>
        </w:rPr>
        <w:t xml:space="preserve"> </w:t>
      </w:r>
    </w:p>
    <w:p w14:paraId="7CD46338" w14:textId="0731CAE7" w:rsidR="009F42A9" w:rsidRPr="003C189B" w:rsidRDefault="00F77AC3" w:rsidP="00F77AC3">
      <w:pPr>
        <w:autoSpaceDE w:val="0"/>
        <w:autoSpaceDN w:val="0"/>
        <w:adjustRightInd w:val="0"/>
        <w:spacing w:after="0" w:line="240" w:lineRule="auto"/>
        <w:rPr>
          <w:rFonts w:ascii="Arial" w:eastAsia="Calibri" w:hAnsi="Arial" w:cs="Arial"/>
          <w:b/>
          <w:bCs/>
          <w:lang w:val="en-US"/>
        </w:rPr>
      </w:pPr>
      <w:r w:rsidRPr="003C189B">
        <w:rPr>
          <w:rFonts w:ascii="Arial" w:hAnsi="Arial" w:cs="Arial"/>
          <w:b/>
          <w:bCs/>
          <w:lang w:val="en-US"/>
        </w:rPr>
        <w:t xml:space="preserve">Draft directive </w:t>
      </w:r>
      <w:r w:rsidRPr="003C189B">
        <w:rPr>
          <w:rFonts w:ascii="Arial" w:hAnsi="Arial" w:cs="Arial"/>
          <w:lang w:val="en-US"/>
        </w:rPr>
        <w:br/>
      </w:r>
      <w:r w:rsidR="009F42A9" w:rsidRPr="003C189B">
        <w:rPr>
          <w:rFonts w:ascii="Arial" w:eastAsia="Calibri" w:hAnsi="Arial" w:cs="Arial"/>
          <w:b/>
          <w:bCs/>
          <w:lang w:val="en-US"/>
        </w:rPr>
        <w:t xml:space="preserve">Article 1 (3) </w:t>
      </w:r>
    </w:p>
    <w:p w14:paraId="7AEF44C4" w14:textId="77777777" w:rsidR="009F42A9" w:rsidRPr="004B7D97" w:rsidRDefault="009F42A9" w:rsidP="009F42A9">
      <w:pPr>
        <w:autoSpaceDE w:val="0"/>
        <w:autoSpaceDN w:val="0"/>
        <w:adjustRightInd w:val="0"/>
        <w:spacing w:after="0" w:line="240" w:lineRule="auto"/>
        <w:jc w:val="both"/>
        <w:rPr>
          <w:rFonts w:ascii="Arial" w:eastAsia="Calibri" w:hAnsi="Arial" w:cs="Arial"/>
          <w:lang w:val="fr"/>
        </w:rPr>
      </w:pPr>
      <w:r w:rsidRPr="003C189B">
        <w:rPr>
          <w:rFonts w:ascii="Arial" w:hAnsi="Arial" w:cs="Arial"/>
          <w:lang w:val="en-US"/>
        </w:rPr>
        <w:t>Directive</w:t>
      </w:r>
      <w:r w:rsidRPr="004B7D97">
        <w:rPr>
          <w:rFonts w:ascii="Arial" w:eastAsia="Calibri" w:hAnsi="Arial" w:cs="Arial"/>
          <w:lang w:val="fr"/>
        </w:rPr>
        <w:t xml:space="preserve"> 2013/34/UE</w:t>
      </w:r>
    </w:p>
    <w:p w14:paraId="482E02EC" w14:textId="77777777" w:rsidR="009F42A9" w:rsidRPr="004B7D97" w:rsidRDefault="009F42A9" w:rsidP="009F42A9">
      <w:pPr>
        <w:autoSpaceDE w:val="0"/>
        <w:autoSpaceDN w:val="0"/>
        <w:adjustRightInd w:val="0"/>
        <w:spacing w:after="0" w:line="240" w:lineRule="auto"/>
        <w:jc w:val="both"/>
        <w:rPr>
          <w:rFonts w:ascii="Arial" w:eastAsia="Calibri" w:hAnsi="Arial" w:cs="Arial"/>
          <w:lang w:val="fr"/>
        </w:rPr>
      </w:pPr>
      <w:r w:rsidRPr="004B7D97">
        <w:rPr>
          <w:rFonts w:ascii="Arial" w:eastAsia="Calibri" w:hAnsi="Arial" w:cs="Arial"/>
          <w:lang w:val="fr"/>
        </w:rPr>
        <w:t xml:space="preserve">Article 19 bis (3) </w:t>
      </w:r>
    </w:p>
    <w:p w14:paraId="2832EAFB" w14:textId="77777777" w:rsidR="009F42A9" w:rsidRPr="004B7D97" w:rsidRDefault="009F42A9" w:rsidP="009F42A9">
      <w:pPr>
        <w:autoSpaceDE w:val="0"/>
        <w:autoSpaceDN w:val="0"/>
        <w:adjustRightInd w:val="0"/>
        <w:spacing w:after="0" w:line="240" w:lineRule="auto"/>
        <w:jc w:val="both"/>
        <w:rPr>
          <w:rFonts w:ascii="Arial" w:eastAsia="Calibri" w:hAnsi="Arial" w:cs="Arial"/>
          <w:i/>
          <w:iCs/>
          <w:lang w:val="fr"/>
        </w:rPr>
      </w:pPr>
      <w:r w:rsidRPr="004B7D97">
        <w:rPr>
          <w:rFonts w:ascii="Arial" w:eastAsia="Calibri" w:hAnsi="Arial" w:cs="Arial"/>
          <w:i/>
          <w:iCs/>
          <w:lang w:val="fr"/>
        </w:rPr>
        <w:t xml:space="preserve"> </w:t>
      </w:r>
    </w:p>
    <w:p w14:paraId="446D7174" w14:textId="77777777" w:rsidR="009F42A9" w:rsidRPr="004B7D97" w:rsidRDefault="009F42A9" w:rsidP="009F42A9">
      <w:pPr>
        <w:autoSpaceDE w:val="0"/>
        <w:autoSpaceDN w:val="0"/>
        <w:adjustRightInd w:val="0"/>
        <w:spacing w:after="0" w:line="240" w:lineRule="auto"/>
        <w:jc w:val="both"/>
        <w:rPr>
          <w:rFonts w:ascii="Arial" w:eastAsia="Calibri" w:hAnsi="Arial" w:cs="Arial"/>
          <w:i/>
          <w:iCs/>
          <w:lang w:val="fr"/>
        </w:rPr>
      </w:pPr>
      <w:r w:rsidRPr="004B7D97">
        <w:rPr>
          <w:rFonts w:ascii="Arial" w:eastAsia="Calibri" w:hAnsi="Arial" w:cs="Arial"/>
          <w:i/>
          <w:iCs/>
          <w:lang w:val="fr"/>
        </w:rPr>
        <w:t xml:space="preserve"> </w:t>
      </w:r>
    </w:p>
    <w:tbl>
      <w:tblPr>
        <w:tblStyle w:val="Grigliatabella"/>
        <w:tblW w:w="8490" w:type="dxa"/>
        <w:tblLayout w:type="fixed"/>
        <w:tblLook w:val="04A0" w:firstRow="1" w:lastRow="0" w:firstColumn="1" w:lastColumn="0" w:noHBand="0" w:noVBand="1"/>
      </w:tblPr>
      <w:tblGrid>
        <w:gridCol w:w="4245"/>
        <w:gridCol w:w="4245"/>
      </w:tblGrid>
      <w:tr w:rsidR="009F42A9" w:rsidRPr="004B7D97" w14:paraId="6DB3A43C" w14:textId="77777777" w:rsidTr="00A0648A">
        <w:tc>
          <w:tcPr>
            <w:tcW w:w="4245" w:type="dxa"/>
            <w:tcBorders>
              <w:top w:val="single" w:sz="8" w:space="0" w:color="auto"/>
              <w:left w:val="single" w:sz="8" w:space="0" w:color="auto"/>
              <w:bottom w:val="single" w:sz="8" w:space="0" w:color="auto"/>
              <w:right w:val="single" w:sz="8" w:space="0" w:color="auto"/>
            </w:tcBorders>
          </w:tcPr>
          <w:p w14:paraId="35A659EA" w14:textId="77777777" w:rsidR="009F42A9" w:rsidRPr="004B7D97" w:rsidRDefault="009F42A9" w:rsidP="00A0648A">
            <w:pPr>
              <w:spacing w:line="257" w:lineRule="auto"/>
              <w:jc w:val="center"/>
              <w:rPr>
                <w:rFonts w:ascii="Arial" w:eastAsia="Calibri" w:hAnsi="Arial" w:cs="Arial"/>
                <w:i/>
                <w:iCs/>
                <w:lang w:val="en-GB"/>
              </w:rPr>
            </w:pPr>
            <w:r w:rsidRPr="004B7D97">
              <w:rPr>
                <w:rFonts w:ascii="Arial" w:hAnsi="Arial" w:cs="Arial"/>
                <w:i/>
                <w:iCs/>
                <w:color w:val="000000"/>
                <w:lang w:val="en-US"/>
              </w:rPr>
              <w:t>Text proposed by the Commission</w:t>
            </w:r>
          </w:p>
        </w:tc>
        <w:tc>
          <w:tcPr>
            <w:tcW w:w="4245" w:type="dxa"/>
            <w:tcBorders>
              <w:top w:val="single" w:sz="8" w:space="0" w:color="auto"/>
              <w:left w:val="single" w:sz="8" w:space="0" w:color="auto"/>
              <w:bottom w:val="single" w:sz="8" w:space="0" w:color="auto"/>
              <w:right w:val="single" w:sz="8" w:space="0" w:color="auto"/>
            </w:tcBorders>
          </w:tcPr>
          <w:p w14:paraId="49D439A1" w14:textId="77777777" w:rsidR="009F42A9" w:rsidRPr="004B7D97" w:rsidRDefault="009F42A9" w:rsidP="00A0648A">
            <w:pPr>
              <w:spacing w:line="257" w:lineRule="auto"/>
              <w:jc w:val="center"/>
              <w:rPr>
                <w:rFonts w:ascii="Arial" w:eastAsia="Calibri" w:hAnsi="Arial" w:cs="Arial"/>
                <w:i/>
                <w:iCs/>
                <w:lang w:val="fr"/>
              </w:rPr>
            </w:pPr>
            <w:r w:rsidRPr="004B7D97">
              <w:rPr>
                <w:rFonts w:ascii="Arial" w:hAnsi="Arial" w:cs="Arial"/>
                <w:i/>
                <w:iCs/>
              </w:rPr>
              <w:t>Amendment</w:t>
            </w:r>
          </w:p>
        </w:tc>
      </w:tr>
      <w:tr w:rsidR="009F42A9" w:rsidRPr="004B7D97" w14:paraId="0C08E807" w14:textId="77777777" w:rsidTr="00A0648A">
        <w:trPr>
          <w:trHeight w:val="705"/>
        </w:trPr>
        <w:tc>
          <w:tcPr>
            <w:tcW w:w="4245" w:type="dxa"/>
            <w:tcBorders>
              <w:top w:val="single" w:sz="8" w:space="0" w:color="auto"/>
              <w:left w:val="single" w:sz="8" w:space="0" w:color="auto"/>
              <w:bottom w:val="single" w:sz="8" w:space="0" w:color="auto"/>
              <w:right w:val="single" w:sz="8" w:space="0" w:color="auto"/>
            </w:tcBorders>
          </w:tcPr>
          <w:p w14:paraId="1FB08E54" w14:textId="77777777" w:rsidR="009F42A9" w:rsidRPr="004B7D97" w:rsidRDefault="009F42A9" w:rsidP="00A0648A">
            <w:pPr>
              <w:jc w:val="both"/>
              <w:rPr>
                <w:rFonts w:ascii="Arial" w:hAnsi="Arial" w:cs="Arial"/>
                <w:lang w:val="en-US"/>
              </w:rPr>
            </w:pPr>
            <w:r w:rsidRPr="004B7D97">
              <w:rPr>
                <w:rFonts w:ascii="Arial" w:eastAsia="Calibri" w:hAnsi="Arial" w:cs="Arial"/>
                <w:color w:val="000000" w:themeColor="text1"/>
                <w:lang w:val="en-US"/>
              </w:rPr>
              <w:t xml:space="preserve">3. </w:t>
            </w:r>
            <w:r w:rsidRPr="004B7D97">
              <w:rPr>
                <w:rFonts w:ascii="Arial" w:hAnsi="Arial" w:cs="Arial"/>
                <w:lang w:val="en-US"/>
              </w:rPr>
              <w:t xml:space="preserve">The information referred to in paragraphs 1 and 2 shall contain </w:t>
            </w:r>
            <w:r w:rsidRPr="004B7D97">
              <w:rPr>
                <w:rFonts w:ascii="Arial" w:hAnsi="Arial" w:cs="Arial"/>
                <w:b/>
                <w:bCs/>
                <w:lang w:val="en-US"/>
              </w:rPr>
              <w:t>forward-looking and retrospective information</w:t>
            </w:r>
            <w:r w:rsidRPr="004B7D97">
              <w:rPr>
                <w:rFonts w:ascii="Arial" w:hAnsi="Arial" w:cs="Arial"/>
                <w:lang w:val="en-US"/>
              </w:rPr>
              <w:t>, and qualitative and quantitative information.</w:t>
            </w:r>
          </w:p>
          <w:p w14:paraId="53510228" w14:textId="77777777" w:rsidR="009F42A9" w:rsidRPr="004B7D97" w:rsidRDefault="009F42A9" w:rsidP="00A0648A">
            <w:pPr>
              <w:spacing w:line="257" w:lineRule="auto"/>
              <w:jc w:val="both"/>
              <w:rPr>
                <w:rFonts w:ascii="Arial" w:eastAsia="Calibri" w:hAnsi="Arial" w:cs="Arial"/>
                <w:lang w:val="en-US"/>
              </w:rPr>
            </w:pPr>
          </w:p>
        </w:tc>
        <w:tc>
          <w:tcPr>
            <w:tcW w:w="4245" w:type="dxa"/>
            <w:tcBorders>
              <w:top w:val="single" w:sz="8" w:space="0" w:color="auto"/>
              <w:left w:val="single" w:sz="8" w:space="0" w:color="auto"/>
              <w:bottom w:val="single" w:sz="8" w:space="0" w:color="auto"/>
              <w:right w:val="single" w:sz="8" w:space="0" w:color="auto"/>
            </w:tcBorders>
          </w:tcPr>
          <w:p w14:paraId="65CCA9F8" w14:textId="77777777" w:rsidR="009F42A9" w:rsidRPr="004B7D97" w:rsidRDefault="009F42A9" w:rsidP="00A0648A">
            <w:pPr>
              <w:rPr>
                <w:rFonts w:ascii="Arial" w:hAnsi="Arial" w:cs="Arial"/>
                <w:lang w:val="en-US"/>
              </w:rPr>
            </w:pPr>
            <w:r w:rsidRPr="004B7D97">
              <w:rPr>
                <w:rFonts w:ascii="Arial" w:hAnsi="Arial" w:cs="Arial"/>
                <w:lang w:val="en-US"/>
              </w:rPr>
              <w:t xml:space="preserve">3. The information referred to in paragraphs 1 and 2 shall contain </w:t>
            </w:r>
            <w:r>
              <w:rPr>
                <w:rFonts w:ascii="Arial" w:hAnsi="Arial" w:cs="Arial"/>
                <w:lang w:val="en-US"/>
              </w:rPr>
              <w:t xml:space="preserve">retrospective information, and </w:t>
            </w:r>
            <w:r w:rsidRPr="004B7D97">
              <w:rPr>
                <w:rFonts w:ascii="Arial" w:hAnsi="Arial" w:cs="Arial"/>
                <w:lang w:val="en-US"/>
              </w:rPr>
              <w:t>qualitative and quantitative information.</w:t>
            </w:r>
          </w:p>
          <w:p w14:paraId="77A18F71" w14:textId="77777777" w:rsidR="009F42A9" w:rsidRPr="004B7D97" w:rsidRDefault="009F42A9" w:rsidP="00A0648A">
            <w:pPr>
              <w:jc w:val="both"/>
              <w:rPr>
                <w:rFonts w:ascii="Arial" w:eastAsia="Calibri" w:hAnsi="Arial" w:cs="Arial"/>
                <w:color w:val="000000" w:themeColor="text1"/>
                <w:lang w:val="en-US"/>
              </w:rPr>
            </w:pPr>
          </w:p>
        </w:tc>
      </w:tr>
    </w:tbl>
    <w:p w14:paraId="4CB9FF54" w14:textId="77777777" w:rsidR="009F42A9" w:rsidRPr="004B7D97" w:rsidRDefault="009F42A9" w:rsidP="009F42A9">
      <w:pPr>
        <w:autoSpaceDE w:val="0"/>
        <w:autoSpaceDN w:val="0"/>
        <w:adjustRightInd w:val="0"/>
        <w:spacing w:after="0" w:line="240" w:lineRule="auto"/>
        <w:jc w:val="both"/>
        <w:rPr>
          <w:rFonts w:ascii="Arial" w:eastAsia="Calibri" w:hAnsi="Arial" w:cs="Arial"/>
          <w:i/>
          <w:iCs/>
          <w:lang w:val="en-US"/>
        </w:rPr>
      </w:pPr>
      <w:r w:rsidRPr="004B7D97">
        <w:rPr>
          <w:rFonts w:ascii="Arial" w:eastAsia="Calibri" w:hAnsi="Arial" w:cs="Arial"/>
          <w:i/>
          <w:iCs/>
          <w:lang w:val="en-US"/>
        </w:rPr>
        <w:t xml:space="preserve"> </w:t>
      </w:r>
    </w:p>
    <w:p w14:paraId="2E2F391C" w14:textId="77777777" w:rsidR="00C25617" w:rsidRPr="00F77AC3" w:rsidRDefault="00C25617" w:rsidP="00C25617">
      <w:pPr>
        <w:autoSpaceDE w:val="0"/>
        <w:autoSpaceDN w:val="0"/>
        <w:adjustRightInd w:val="0"/>
        <w:spacing w:after="0" w:line="240" w:lineRule="auto"/>
        <w:jc w:val="center"/>
        <w:rPr>
          <w:rFonts w:ascii="Arial" w:eastAsia="Calibri" w:hAnsi="Arial" w:cs="Arial"/>
          <w:i/>
          <w:iCs/>
          <w:lang w:val="en-US"/>
        </w:rPr>
      </w:pPr>
      <w:r w:rsidRPr="00F77AC3">
        <w:rPr>
          <w:rFonts w:ascii="Arial" w:eastAsia="Calibri" w:hAnsi="Arial" w:cs="Arial"/>
          <w:i/>
          <w:iCs/>
          <w:lang w:val="en-US"/>
        </w:rPr>
        <w:t>Justification</w:t>
      </w:r>
    </w:p>
    <w:p w14:paraId="08A38E7D" w14:textId="77777777" w:rsidR="009F42A9" w:rsidRPr="00F77AC3" w:rsidRDefault="009F42A9" w:rsidP="009F42A9">
      <w:pPr>
        <w:autoSpaceDE w:val="0"/>
        <w:autoSpaceDN w:val="0"/>
        <w:adjustRightInd w:val="0"/>
        <w:spacing w:after="0" w:line="240" w:lineRule="auto"/>
        <w:jc w:val="both"/>
        <w:rPr>
          <w:rFonts w:ascii="Arial" w:eastAsia="Calibri" w:hAnsi="Arial" w:cs="Arial"/>
          <w:i/>
          <w:iCs/>
          <w:lang w:val="en-US"/>
        </w:rPr>
      </w:pPr>
      <w:r w:rsidRPr="00F77AC3">
        <w:rPr>
          <w:rFonts w:ascii="Arial" w:eastAsia="Calibri" w:hAnsi="Arial" w:cs="Arial"/>
          <w:i/>
          <w:iCs/>
          <w:lang w:val="en-US"/>
        </w:rPr>
        <w:t xml:space="preserve"> </w:t>
      </w:r>
    </w:p>
    <w:p w14:paraId="17AD46FB" w14:textId="5230C38B" w:rsidR="009F42A9" w:rsidRPr="009F42A9" w:rsidRDefault="009F42A9" w:rsidP="009F42A9">
      <w:pPr>
        <w:autoSpaceDE w:val="0"/>
        <w:autoSpaceDN w:val="0"/>
        <w:adjustRightInd w:val="0"/>
        <w:spacing w:after="0" w:line="240" w:lineRule="auto"/>
        <w:jc w:val="both"/>
        <w:rPr>
          <w:rFonts w:ascii="Arial" w:eastAsia="Calibri" w:hAnsi="Arial" w:cs="Arial"/>
          <w:i/>
          <w:iCs/>
          <w:lang w:val="en-US"/>
        </w:rPr>
      </w:pPr>
      <w:r w:rsidRPr="009F42A9">
        <w:rPr>
          <w:rFonts w:ascii="Arial" w:eastAsia="Calibri" w:hAnsi="Arial" w:cs="Arial"/>
          <w:i/>
          <w:iCs/>
          <w:lang w:val="en-US"/>
        </w:rPr>
        <w:t>Companies should not be required to disclose forward-looking information as this could lead to the disclosure of strategic and commercially sensitive information. In addition, assurance on this type of forward-looking information would be very complex to carry out, given the lack of certainty.</w:t>
      </w:r>
    </w:p>
    <w:p w14:paraId="33CA7FA4" w14:textId="77777777" w:rsidR="009F42A9" w:rsidRPr="009F42A9" w:rsidRDefault="009F42A9" w:rsidP="009F42A9">
      <w:pPr>
        <w:autoSpaceDE w:val="0"/>
        <w:autoSpaceDN w:val="0"/>
        <w:adjustRightInd w:val="0"/>
        <w:spacing w:after="0" w:line="240" w:lineRule="auto"/>
        <w:jc w:val="both"/>
        <w:rPr>
          <w:rFonts w:ascii="Arial" w:hAnsi="Arial" w:cs="Arial"/>
          <w:lang w:val="en-US"/>
        </w:rPr>
      </w:pPr>
    </w:p>
    <w:p w14:paraId="6D88BC7C" w14:textId="77777777" w:rsidR="009F42A9" w:rsidRPr="003C189B" w:rsidRDefault="009F42A9" w:rsidP="009F42A9">
      <w:pPr>
        <w:autoSpaceDE w:val="0"/>
        <w:autoSpaceDN w:val="0"/>
        <w:adjustRightInd w:val="0"/>
        <w:spacing w:after="0" w:line="240" w:lineRule="auto"/>
        <w:jc w:val="both"/>
        <w:rPr>
          <w:rFonts w:ascii="Arial" w:hAnsi="Arial" w:cs="Arial"/>
          <w:lang w:val="en-US"/>
        </w:rPr>
      </w:pPr>
      <w:r w:rsidRPr="006E55E2">
        <w:rPr>
          <w:rFonts w:ascii="Arial" w:hAnsi="Arial" w:cs="Arial"/>
          <w:b/>
          <w:bCs/>
          <w:i/>
          <w:iCs/>
          <w:u w:val="single"/>
        </w:rPr>
        <w:t>Amendment</w:t>
      </w:r>
      <w:r w:rsidRPr="003C189B">
        <w:rPr>
          <w:rFonts w:ascii="Arial" w:eastAsia="Calibri" w:hAnsi="Arial" w:cs="Arial"/>
          <w:b/>
          <w:bCs/>
          <w:i/>
          <w:iCs/>
          <w:u w:val="single"/>
          <w:lang w:val="en-US"/>
        </w:rPr>
        <w:t xml:space="preserve"> 4</w:t>
      </w:r>
    </w:p>
    <w:p w14:paraId="31B3CED1" w14:textId="77777777" w:rsidR="009F42A9" w:rsidRPr="003C189B" w:rsidRDefault="009F42A9" w:rsidP="009F42A9">
      <w:pPr>
        <w:autoSpaceDE w:val="0"/>
        <w:autoSpaceDN w:val="0"/>
        <w:adjustRightInd w:val="0"/>
        <w:spacing w:after="0" w:line="240" w:lineRule="auto"/>
        <w:jc w:val="both"/>
        <w:rPr>
          <w:rFonts w:ascii="Arial" w:hAnsi="Arial" w:cs="Arial"/>
          <w:lang w:val="en-US"/>
        </w:rPr>
      </w:pPr>
      <w:r w:rsidRPr="003C189B">
        <w:rPr>
          <w:rFonts w:ascii="Arial" w:eastAsia="Calibri" w:hAnsi="Arial" w:cs="Arial"/>
          <w:b/>
          <w:bCs/>
          <w:i/>
          <w:iCs/>
          <w:lang w:val="en-US"/>
        </w:rPr>
        <w:t xml:space="preserve"> </w:t>
      </w:r>
    </w:p>
    <w:p w14:paraId="5A1205CF" w14:textId="1781C05C" w:rsidR="009F42A9" w:rsidRPr="003C189B" w:rsidRDefault="00F77AC3" w:rsidP="009F42A9">
      <w:pPr>
        <w:autoSpaceDE w:val="0"/>
        <w:autoSpaceDN w:val="0"/>
        <w:adjustRightInd w:val="0"/>
        <w:spacing w:after="0" w:line="240" w:lineRule="auto"/>
        <w:rPr>
          <w:rFonts w:ascii="Arial" w:hAnsi="Arial" w:cs="Arial"/>
          <w:lang w:val="en-US"/>
        </w:rPr>
      </w:pPr>
      <w:r w:rsidRPr="003C189B">
        <w:rPr>
          <w:rFonts w:ascii="Arial" w:hAnsi="Arial" w:cs="Arial"/>
          <w:b/>
          <w:bCs/>
          <w:lang w:val="en-US"/>
        </w:rPr>
        <w:t xml:space="preserve">Draft directive </w:t>
      </w:r>
      <w:r w:rsidR="009F42A9" w:rsidRPr="003C189B">
        <w:rPr>
          <w:rFonts w:ascii="Arial" w:hAnsi="Arial" w:cs="Arial"/>
          <w:lang w:val="en-US"/>
        </w:rPr>
        <w:br/>
      </w:r>
      <w:r w:rsidR="009F42A9" w:rsidRPr="003C189B">
        <w:rPr>
          <w:rFonts w:ascii="Arial" w:eastAsia="Calibri" w:hAnsi="Arial" w:cs="Arial"/>
          <w:b/>
          <w:bCs/>
          <w:lang w:val="en-US"/>
        </w:rPr>
        <w:t>Article 1 (7)</w:t>
      </w:r>
      <w:r w:rsidR="009F42A9" w:rsidRPr="003C189B">
        <w:rPr>
          <w:rFonts w:ascii="Arial" w:hAnsi="Arial" w:cs="Arial"/>
          <w:lang w:val="en-US"/>
        </w:rPr>
        <w:br/>
        <w:t>Directive</w:t>
      </w:r>
      <w:r w:rsidR="009F42A9" w:rsidRPr="003C189B">
        <w:rPr>
          <w:rFonts w:ascii="Arial" w:eastAsia="Calibri" w:hAnsi="Arial" w:cs="Arial"/>
          <w:lang w:val="en-US"/>
        </w:rPr>
        <w:t xml:space="preserve"> 2013/34/UE</w:t>
      </w:r>
    </w:p>
    <w:p w14:paraId="0075C6E5" w14:textId="77777777" w:rsidR="009F42A9" w:rsidRPr="004B7D97" w:rsidRDefault="009F42A9" w:rsidP="009F42A9">
      <w:pPr>
        <w:autoSpaceDE w:val="0"/>
        <w:autoSpaceDN w:val="0"/>
        <w:adjustRightInd w:val="0"/>
        <w:spacing w:after="0" w:line="240" w:lineRule="auto"/>
        <w:jc w:val="both"/>
        <w:rPr>
          <w:rFonts w:ascii="Arial" w:hAnsi="Arial" w:cs="Arial"/>
        </w:rPr>
      </w:pPr>
      <w:r>
        <w:rPr>
          <w:rFonts w:ascii="Arial" w:eastAsia="Calibri" w:hAnsi="Arial" w:cs="Arial"/>
          <w:lang w:val="en-GB"/>
        </w:rPr>
        <w:t>A</w:t>
      </w:r>
      <w:r w:rsidRPr="004B7D97">
        <w:rPr>
          <w:rFonts w:ascii="Arial" w:eastAsia="Calibri" w:hAnsi="Arial" w:cs="Arial"/>
          <w:lang w:val="en-GB"/>
        </w:rPr>
        <w:t>rticle 29 bis (3)</w:t>
      </w:r>
    </w:p>
    <w:p w14:paraId="415BF9DC" w14:textId="77777777" w:rsidR="009F42A9" w:rsidRPr="004B7D97" w:rsidRDefault="009F42A9" w:rsidP="009F42A9">
      <w:pPr>
        <w:autoSpaceDE w:val="0"/>
        <w:autoSpaceDN w:val="0"/>
        <w:adjustRightInd w:val="0"/>
        <w:spacing w:after="0" w:line="240" w:lineRule="auto"/>
        <w:jc w:val="both"/>
        <w:rPr>
          <w:rFonts w:ascii="Arial" w:hAnsi="Arial" w:cs="Arial"/>
        </w:rPr>
      </w:pPr>
      <w:r w:rsidRPr="004B7D97">
        <w:rPr>
          <w:rFonts w:ascii="Arial" w:eastAsia="Calibri" w:hAnsi="Arial" w:cs="Arial"/>
          <w:i/>
          <w:iCs/>
          <w:lang w:val="en-GB"/>
        </w:rPr>
        <w:t xml:space="preserve"> </w:t>
      </w:r>
    </w:p>
    <w:tbl>
      <w:tblPr>
        <w:tblStyle w:val="Grigliatabella"/>
        <w:tblW w:w="8490" w:type="dxa"/>
        <w:tblLayout w:type="fixed"/>
        <w:tblLook w:val="04A0" w:firstRow="1" w:lastRow="0" w:firstColumn="1" w:lastColumn="0" w:noHBand="0" w:noVBand="1"/>
      </w:tblPr>
      <w:tblGrid>
        <w:gridCol w:w="4259"/>
        <w:gridCol w:w="4231"/>
      </w:tblGrid>
      <w:tr w:rsidR="009F42A9" w:rsidRPr="004B7D97" w14:paraId="37D5709F" w14:textId="77777777" w:rsidTr="00A0648A">
        <w:tc>
          <w:tcPr>
            <w:tcW w:w="4259" w:type="dxa"/>
            <w:tcBorders>
              <w:top w:val="single" w:sz="8" w:space="0" w:color="auto"/>
              <w:left w:val="single" w:sz="8" w:space="0" w:color="auto"/>
              <w:bottom w:val="single" w:sz="8" w:space="0" w:color="auto"/>
              <w:right w:val="single" w:sz="8" w:space="0" w:color="auto"/>
            </w:tcBorders>
          </w:tcPr>
          <w:p w14:paraId="008D4F62" w14:textId="77777777" w:rsidR="009F42A9" w:rsidRPr="004B7D97" w:rsidRDefault="009F42A9" w:rsidP="00A0648A">
            <w:pPr>
              <w:spacing w:line="257" w:lineRule="auto"/>
              <w:jc w:val="center"/>
              <w:rPr>
                <w:rFonts w:ascii="Arial" w:hAnsi="Arial" w:cs="Arial"/>
              </w:rPr>
            </w:pPr>
            <w:r w:rsidRPr="004B7D97">
              <w:rPr>
                <w:rFonts w:ascii="Arial" w:hAnsi="Arial" w:cs="Arial"/>
                <w:i/>
                <w:iCs/>
                <w:color w:val="000000"/>
                <w:lang w:val="en-US"/>
              </w:rPr>
              <w:t>Text proposed by the Commission</w:t>
            </w:r>
          </w:p>
        </w:tc>
        <w:tc>
          <w:tcPr>
            <w:tcW w:w="4231" w:type="dxa"/>
            <w:tcBorders>
              <w:top w:val="single" w:sz="8" w:space="0" w:color="auto"/>
              <w:left w:val="single" w:sz="8" w:space="0" w:color="auto"/>
              <w:bottom w:val="single" w:sz="8" w:space="0" w:color="auto"/>
              <w:right w:val="single" w:sz="8" w:space="0" w:color="auto"/>
            </w:tcBorders>
          </w:tcPr>
          <w:p w14:paraId="482B151A" w14:textId="77777777" w:rsidR="009F42A9" w:rsidRPr="004B7D97" w:rsidRDefault="009F42A9" w:rsidP="00A0648A">
            <w:pPr>
              <w:spacing w:line="257" w:lineRule="auto"/>
              <w:jc w:val="center"/>
              <w:rPr>
                <w:rFonts w:ascii="Arial" w:hAnsi="Arial" w:cs="Arial"/>
              </w:rPr>
            </w:pPr>
            <w:r w:rsidRPr="004B7D97">
              <w:rPr>
                <w:rFonts w:ascii="Arial" w:hAnsi="Arial" w:cs="Arial"/>
                <w:i/>
                <w:iCs/>
              </w:rPr>
              <w:t>Amendment</w:t>
            </w:r>
          </w:p>
        </w:tc>
      </w:tr>
      <w:tr w:rsidR="009F42A9" w:rsidRPr="004B7D97" w14:paraId="586F65A5" w14:textId="77777777" w:rsidTr="00A0648A">
        <w:trPr>
          <w:trHeight w:val="1125"/>
        </w:trPr>
        <w:tc>
          <w:tcPr>
            <w:tcW w:w="4259" w:type="dxa"/>
            <w:tcBorders>
              <w:top w:val="single" w:sz="8" w:space="0" w:color="auto"/>
              <w:left w:val="single" w:sz="8" w:space="0" w:color="auto"/>
              <w:bottom w:val="single" w:sz="8" w:space="0" w:color="auto"/>
              <w:right w:val="single" w:sz="8" w:space="0" w:color="auto"/>
            </w:tcBorders>
          </w:tcPr>
          <w:p w14:paraId="124E5177" w14:textId="77777777" w:rsidR="009F42A9" w:rsidRPr="004B7D97" w:rsidRDefault="009F42A9" w:rsidP="00A0648A">
            <w:pPr>
              <w:jc w:val="both"/>
              <w:rPr>
                <w:rFonts w:ascii="Arial" w:hAnsi="Arial" w:cs="Arial"/>
                <w:lang w:val="en-US"/>
              </w:rPr>
            </w:pPr>
            <w:r w:rsidRPr="004B7D97">
              <w:rPr>
                <w:rFonts w:ascii="Arial" w:hAnsi="Arial" w:cs="Arial"/>
                <w:lang w:val="en-US"/>
              </w:rPr>
              <w:t>3. The information referred to in paragraphs 1 and 2 shall contain</w:t>
            </w:r>
            <w:r w:rsidRPr="004B7D97">
              <w:rPr>
                <w:rFonts w:ascii="Arial" w:hAnsi="Arial" w:cs="Arial"/>
                <w:b/>
                <w:bCs/>
                <w:lang w:val="en-US"/>
              </w:rPr>
              <w:t xml:space="preserve"> forward-looking information and information about past performance,</w:t>
            </w:r>
            <w:r w:rsidRPr="004B7D97">
              <w:rPr>
                <w:rFonts w:ascii="Arial" w:hAnsi="Arial" w:cs="Arial"/>
                <w:lang w:val="en-US"/>
              </w:rPr>
              <w:t xml:space="preserve"> and qualitative and quantitative information. This information shall take into account short, medium and long-term time horizons, where appropriate</w:t>
            </w:r>
          </w:p>
          <w:p w14:paraId="61980391" w14:textId="77777777" w:rsidR="009F42A9" w:rsidRPr="004B7D97" w:rsidRDefault="009F42A9" w:rsidP="00A0648A">
            <w:pPr>
              <w:spacing w:line="257" w:lineRule="auto"/>
              <w:jc w:val="both"/>
              <w:rPr>
                <w:rFonts w:ascii="Arial" w:hAnsi="Arial" w:cs="Arial"/>
                <w:lang w:val="en-US"/>
              </w:rPr>
            </w:pPr>
          </w:p>
        </w:tc>
        <w:tc>
          <w:tcPr>
            <w:tcW w:w="4231" w:type="dxa"/>
            <w:tcBorders>
              <w:top w:val="single" w:sz="8" w:space="0" w:color="auto"/>
              <w:left w:val="single" w:sz="8" w:space="0" w:color="auto"/>
              <w:bottom w:val="single" w:sz="8" w:space="0" w:color="auto"/>
              <w:right w:val="single" w:sz="8" w:space="0" w:color="auto"/>
            </w:tcBorders>
          </w:tcPr>
          <w:p w14:paraId="1FCDBA81"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3. The information referred to in paragraphs 1 and 2 shall </w:t>
            </w:r>
            <w:r w:rsidRPr="00775D89">
              <w:rPr>
                <w:rFonts w:ascii="Arial" w:hAnsi="Arial" w:cs="Arial"/>
                <w:lang w:val="en-US"/>
              </w:rPr>
              <w:t>contain information about past performance,</w:t>
            </w:r>
            <w:r w:rsidRPr="004B7D97">
              <w:rPr>
                <w:rFonts w:ascii="Arial" w:hAnsi="Arial" w:cs="Arial"/>
                <w:b/>
                <w:bCs/>
                <w:lang w:val="en-US"/>
              </w:rPr>
              <w:t xml:space="preserve"> </w:t>
            </w:r>
            <w:r w:rsidRPr="004B7D97">
              <w:rPr>
                <w:rFonts w:ascii="Arial" w:hAnsi="Arial" w:cs="Arial"/>
                <w:lang w:val="en-US"/>
              </w:rPr>
              <w:t>qualitative and quantitative information. This information shall take into account short, medium and long-term time horizons, where appropriate</w:t>
            </w:r>
          </w:p>
          <w:p w14:paraId="32789EC3" w14:textId="77777777" w:rsidR="009F42A9" w:rsidRPr="004B7D97" w:rsidRDefault="009F42A9" w:rsidP="00A0648A">
            <w:pPr>
              <w:spacing w:line="257" w:lineRule="auto"/>
              <w:jc w:val="both"/>
              <w:rPr>
                <w:rFonts w:ascii="Arial" w:hAnsi="Arial" w:cs="Arial"/>
                <w:lang w:val="en-US"/>
              </w:rPr>
            </w:pPr>
          </w:p>
        </w:tc>
      </w:tr>
    </w:tbl>
    <w:p w14:paraId="449B5DBB" w14:textId="77777777" w:rsidR="009F42A9" w:rsidRPr="004B7D97" w:rsidRDefault="009F42A9" w:rsidP="009F42A9">
      <w:pPr>
        <w:autoSpaceDE w:val="0"/>
        <w:autoSpaceDN w:val="0"/>
        <w:adjustRightInd w:val="0"/>
        <w:spacing w:after="0" w:line="240" w:lineRule="auto"/>
        <w:jc w:val="both"/>
        <w:rPr>
          <w:rFonts w:ascii="Arial" w:hAnsi="Arial" w:cs="Arial"/>
          <w:lang w:val="en-US"/>
        </w:rPr>
      </w:pPr>
      <w:r w:rsidRPr="004B7D97">
        <w:rPr>
          <w:rFonts w:ascii="Arial" w:eastAsia="Calibri" w:hAnsi="Arial" w:cs="Arial"/>
          <w:i/>
          <w:iCs/>
          <w:lang w:val="en-US"/>
        </w:rPr>
        <w:t xml:space="preserve"> </w:t>
      </w:r>
    </w:p>
    <w:p w14:paraId="64AEA5BC" w14:textId="77777777" w:rsidR="00C25617" w:rsidRPr="00F77AC3" w:rsidRDefault="00C25617" w:rsidP="00C25617">
      <w:pPr>
        <w:autoSpaceDE w:val="0"/>
        <w:autoSpaceDN w:val="0"/>
        <w:adjustRightInd w:val="0"/>
        <w:spacing w:after="0" w:line="240" w:lineRule="auto"/>
        <w:jc w:val="center"/>
        <w:rPr>
          <w:rFonts w:ascii="Arial" w:eastAsia="Calibri" w:hAnsi="Arial" w:cs="Arial"/>
          <w:i/>
          <w:iCs/>
          <w:lang w:val="en-US"/>
        </w:rPr>
      </w:pPr>
      <w:r w:rsidRPr="00F77AC3">
        <w:rPr>
          <w:rFonts w:ascii="Arial" w:eastAsia="Calibri" w:hAnsi="Arial" w:cs="Arial"/>
          <w:i/>
          <w:iCs/>
          <w:lang w:val="en-US"/>
        </w:rPr>
        <w:t>Justification</w:t>
      </w:r>
    </w:p>
    <w:p w14:paraId="0054F380" w14:textId="77777777" w:rsidR="009F42A9" w:rsidRPr="00F77AC3" w:rsidRDefault="009F42A9" w:rsidP="009F42A9">
      <w:pPr>
        <w:autoSpaceDE w:val="0"/>
        <w:autoSpaceDN w:val="0"/>
        <w:adjustRightInd w:val="0"/>
        <w:spacing w:after="0" w:line="240" w:lineRule="auto"/>
        <w:jc w:val="center"/>
        <w:rPr>
          <w:rFonts w:ascii="Arial" w:hAnsi="Arial" w:cs="Arial"/>
          <w:lang w:val="en-US"/>
        </w:rPr>
      </w:pPr>
    </w:p>
    <w:p w14:paraId="048736F3" w14:textId="02FF54CF" w:rsidR="009F42A9" w:rsidRDefault="009F42A9" w:rsidP="009F42A9">
      <w:pPr>
        <w:autoSpaceDE w:val="0"/>
        <w:autoSpaceDN w:val="0"/>
        <w:adjustRightInd w:val="0"/>
        <w:spacing w:after="0" w:line="240" w:lineRule="auto"/>
        <w:jc w:val="both"/>
        <w:rPr>
          <w:rFonts w:ascii="Arial" w:eastAsia="Calibri" w:hAnsi="Arial" w:cs="Arial"/>
          <w:b/>
          <w:bCs/>
          <w:lang w:val="en-US"/>
        </w:rPr>
      </w:pPr>
      <w:r w:rsidRPr="00F77AC3">
        <w:rPr>
          <w:rFonts w:ascii="Arial" w:eastAsia="Calibri" w:hAnsi="Arial" w:cs="Arial"/>
          <w:i/>
          <w:iCs/>
          <w:color w:val="000000" w:themeColor="text1"/>
          <w:lang w:val="en-US"/>
        </w:rPr>
        <w:t>Coordination amendment (see above)</w:t>
      </w:r>
      <w:r w:rsidRPr="00F77AC3">
        <w:rPr>
          <w:rFonts w:ascii="Arial" w:eastAsia="Calibri" w:hAnsi="Arial" w:cs="Arial"/>
          <w:b/>
          <w:bCs/>
          <w:lang w:val="en-US"/>
        </w:rPr>
        <w:t xml:space="preserve"> </w:t>
      </w:r>
    </w:p>
    <w:p w14:paraId="18652BE5" w14:textId="77777777" w:rsidR="003C189B" w:rsidRPr="00F77AC3" w:rsidRDefault="003C189B" w:rsidP="009F42A9">
      <w:pPr>
        <w:autoSpaceDE w:val="0"/>
        <w:autoSpaceDN w:val="0"/>
        <w:adjustRightInd w:val="0"/>
        <w:spacing w:after="0" w:line="240" w:lineRule="auto"/>
        <w:jc w:val="both"/>
        <w:rPr>
          <w:rFonts w:ascii="Arial" w:eastAsia="Calibri" w:hAnsi="Arial" w:cs="Arial"/>
          <w:b/>
          <w:bCs/>
          <w:lang w:val="en-US"/>
        </w:rPr>
      </w:pPr>
    </w:p>
    <w:p w14:paraId="77FC13DA" w14:textId="77777777" w:rsidR="009F42A9" w:rsidRPr="00F77AC3" w:rsidRDefault="009F42A9" w:rsidP="009F42A9">
      <w:pPr>
        <w:autoSpaceDE w:val="0"/>
        <w:autoSpaceDN w:val="0"/>
        <w:adjustRightInd w:val="0"/>
        <w:spacing w:after="0" w:line="240" w:lineRule="auto"/>
        <w:jc w:val="both"/>
        <w:rPr>
          <w:rFonts w:ascii="Arial" w:hAnsi="Arial" w:cs="Arial"/>
          <w:lang w:val="en-US"/>
        </w:rPr>
      </w:pPr>
      <w:r w:rsidRPr="00F77AC3">
        <w:rPr>
          <w:rFonts w:ascii="Arial" w:eastAsia="Calibri" w:hAnsi="Arial" w:cs="Arial"/>
          <w:i/>
          <w:iCs/>
          <w:color w:val="000000" w:themeColor="text1"/>
          <w:lang w:val="en-US"/>
        </w:rPr>
        <w:t xml:space="preserve"> </w:t>
      </w:r>
    </w:p>
    <w:p w14:paraId="1C929865" w14:textId="77777777" w:rsidR="009F42A9" w:rsidRPr="00F77AC3" w:rsidRDefault="009F42A9" w:rsidP="009F42A9">
      <w:pPr>
        <w:autoSpaceDE w:val="0"/>
        <w:autoSpaceDN w:val="0"/>
        <w:adjustRightInd w:val="0"/>
        <w:spacing w:after="0" w:line="240" w:lineRule="auto"/>
        <w:jc w:val="both"/>
        <w:rPr>
          <w:rFonts w:ascii="Arial" w:hAnsi="Arial" w:cs="Arial"/>
          <w:color w:val="00B0F0"/>
          <w:lang w:val="en-US"/>
        </w:rPr>
      </w:pPr>
      <w:r w:rsidRPr="00F77AC3">
        <w:rPr>
          <w:rFonts w:ascii="Arial" w:eastAsia="Calibri" w:hAnsi="Arial" w:cs="Arial"/>
          <w:b/>
          <w:bCs/>
          <w:color w:val="595959" w:themeColor="text1" w:themeTint="A6"/>
          <w:lang w:val="en-US"/>
        </w:rPr>
        <w:t xml:space="preserve"> </w:t>
      </w:r>
    </w:p>
    <w:p w14:paraId="3EED1A75" w14:textId="0C4F1D93" w:rsidR="009F42A9" w:rsidRPr="003C189B" w:rsidRDefault="009F42A9" w:rsidP="009F42A9">
      <w:pPr>
        <w:pStyle w:val="Paragrafoelenco"/>
        <w:autoSpaceDE w:val="0"/>
        <w:autoSpaceDN w:val="0"/>
        <w:adjustRightInd w:val="0"/>
        <w:spacing w:after="0" w:line="240" w:lineRule="auto"/>
        <w:jc w:val="center"/>
        <w:rPr>
          <w:rFonts w:ascii="Arial" w:hAnsi="Arial" w:cs="Arial"/>
          <w:b/>
          <w:bCs/>
          <w:lang w:val="en-US"/>
        </w:rPr>
      </w:pPr>
      <w:r w:rsidRPr="003C189B">
        <w:rPr>
          <w:rFonts w:ascii="Arial" w:eastAsia="Lato Light" w:hAnsi="Arial" w:cs="Arial"/>
          <w:b/>
          <w:bCs/>
          <w:color w:val="00B0F0"/>
          <w:lang w:val="en-US"/>
        </w:rPr>
        <w:lastRenderedPageBreak/>
        <w:t xml:space="preserve">4) </w:t>
      </w:r>
      <w:bookmarkStart w:id="1" w:name="_Hlk88496763"/>
      <w:r w:rsidR="003C189B">
        <w:rPr>
          <w:rFonts w:ascii="Arial" w:eastAsia="Lato Light" w:hAnsi="Arial" w:cs="Arial"/>
          <w:b/>
          <w:bCs/>
          <w:color w:val="00B0F0"/>
          <w:lang w:val="en-US"/>
        </w:rPr>
        <w:t>To s</w:t>
      </w:r>
      <w:r w:rsidR="00F77AC3" w:rsidRPr="003C189B">
        <w:rPr>
          <w:rFonts w:ascii="Arial" w:eastAsia="Lato Light" w:hAnsi="Arial" w:cs="Arial"/>
          <w:b/>
          <w:bCs/>
          <w:color w:val="00B0F0"/>
          <w:lang w:val="en-US"/>
        </w:rPr>
        <w:t>pecify information on intangible assets</w:t>
      </w:r>
    </w:p>
    <w:p w14:paraId="291CC416" w14:textId="77777777" w:rsidR="009F42A9" w:rsidRPr="003C189B" w:rsidRDefault="009F42A9" w:rsidP="009F42A9">
      <w:pPr>
        <w:pStyle w:val="Paragrafoelenco"/>
        <w:autoSpaceDE w:val="0"/>
        <w:autoSpaceDN w:val="0"/>
        <w:adjustRightInd w:val="0"/>
        <w:spacing w:after="0" w:line="240" w:lineRule="auto"/>
        <w:jc w:val="both"/>
        <w:rPr>
          <w:rFonts w:ascii="Arial" w:eastAsia="Lato Light" w:hAnsi="Arial" w:cs="Arial"/>
          <w:b/>
          <w:bCs/>
          <w:color w:val="00B0F0"/>
          <w:lang w:val="en-US"/>
        </w:rPr>
      </w:pPr>
    </w:p>
    <w:p w14:paraId="4F9B41B4" w14:textId="77777777" w:rsidR="009F42A9" w:rsidRPr="003C189B" w:rsidRDefault="009F42A9" w:rsidP="009F42A9">
      <w:pPr>
        <w:pStyle w:val="Paragrafoelenco"/>
        <w:autoSpaceDE w:val="0"/>
        <w:autoSpaceDN w:val="0"/>
        <w:adjustRightInd w:val="0"/>
        <w:spacing w:after="0" w:line="240" w:lineRule="auto"/>
        <w:jc w:val="both"/>
        <w:rPr>
          <w:rFonts w:ascii="Arial" w:hAnsi="Arial" w:cs="Arial"/>
          <w:b/>
          <w:bCs/>
          <w:lang w:val="en-US"/>
        </w:rPr>
      </w:pPr>
    </w:p>
    <w:p w14:paraId="12347BB2" w14:textId="77777777" w:rsidR="009F42A9" w:rsidRPr="003C189B" w:rsidRDefault="009F42A9" w:rsidP="009F42A9">
      <w:pPr>
        <w:autoSpaceDE w:val="0"/>
        <w:autoSpaceDN w:val="0"/>
        <w:adjustRightInd w:val="0"/>
        <w:spacing w:after="0" w:line="240" w:lineRule="auto"/>
        <w:jc w:val="both"/>
        <w:rPr>
          <w:rFonts w:ascii="Arial" w:eastAsia="Calibri" w:hAnsi="Arial" w:cs="Arial"/>
          <w:b/>
          <w:bCs/>
          <w:i/>
          <w:iCs/>
          <w:u w:val="single"/>
          <w:lang w:val="en-US"/>
        </w:rPr>
      </w:pPr>
      <w:r w:rsidRPr="006E55E2">
        <w:rPr>
          <w:rFonts w:ascii="Arial" w:hAnsi="Arial" w:cs="Arial"/>
          <w:b/>
          <w:bCs/>
          <w:i/>
          <w:iCs/>
          <w:u w:val="single"/>
        </w:rPr>
        <w:t>Amendment</w:t>
      </w:r>
      <w:r w:rsidRPr="003C189B">
        <w:rPr>
          <w:rFonts w:ascii="Arial" w:eastAsia="Calibri" w:hAnsi="Arial" w:cs="Arial"/>
          <w:b/>
          <w:bCs/>
          <w:i/>
          <w:iCs/>
          <w:u w:val="single"/>
          <w:lang w:val="en-US"/>
        </w:rPr>
        <w:t xml:space="preserve"> 5</w:t>
      </w:r>
    </w:p>
    <w:p w14:paraId="027A2553" w14:textId="77777777" w:rsidR="009F42A9" w:rsidRPr="003C189B" w:rsidRDefault="009F42A9" w:rsidP="009F42A9">
      <w:pPr>
        <w:autoSpaceDE w:val="0"/>
        <w:autoSpaceDN w:val="0"/>
        <w:adjustRightInd w:val="0"/>
        <w:spacing w:after="0" w:line="240" w:lineRule="auto"/>
        <w:jc w:val="both"/>
        <w:rPr>
          <w:rFonts w:ascii="Arial" w:eastAsia="Calibri" w:hAnsi="Arial" w:cs="Arial"/>
          <w:b/>
          <w:bCs/>
          <w:lang w:val="en-US"/>
        </w:rPr>
      </w:pPr>
      <w:r w:rsidRPr="003C189B">
        <w:rPr>
          <w:rFonts w:ascii="Arial" w:eastAsia="Calibri" w:hAnsi="Arial" w:cs="Arial"/>
          <w:b/>
          <w:bCs/>
          <w:lang w:val="en-US"/>
        </w:rPr>
        <w:t xml:space="preserve"> </w:t>
      </w:r>
    </w:p>
    <w:p w14:paraId="661E73C7" w14:textId="3EA77DD5" w:rsidR="009F42A9" w:rsidRPr="003C189B" w:rsidRDefault="00F77AC3" w:rsidP="00F77AC3">
      <w:pPr>
        <w:autoSpaceDE w:val="0"/>
        <w:autoSpaceDN w:val="0"/>
        <w:adjustRightInd w:val="0"/>
        <w:spacing w:after="0" w:line="240" w:lineRule="auto"/>
        <w:rPr>
          <w:rFonts w:ascii="Arial" w:eastAsia="Calibri" w:hAnsi="Arial" w:cs="Arial"/>
          <w:b/>
          <w:bCs/>
          <w:lang w:val="en-US"/>
        </w:rPr>
      </w:pPr>
      <w:r w:rsidRPr="003C189B">
        <w:rPr>
          <w:rFonts w:ascii="Arial" w:hAnsi="Arial" w:cs="Arial"/>
          <w:b/>
          <w:bCs/>
          <w:lang w:val="en-US"/>
        </w:rPr>
        <w:t xml:space="preserve">Draft directive </w:t>
      </w:r>
      <w:r w:rsidRPr="003C189B">
        <w:rPr>
          <w:rFonts w:ascii="Arial" w:hAnsi="Arial" w:cs="Arial"/>
          <w:lang w:val="en-US"/>
        </w:rPr>
        <w:br/>
      </w:r>
      <w:r w:rsidR="009F42A9" w:rsidRPr="003C189B">
        <w:rPr>
          <w:rFonts w:ascii="Arial" w:eastAsia="Calibri" w:hAnsi="Arial" w:cs="Arial"/>
          <w:b/>
          <w:bCs/>
          <w:lang w:val="en-US"/>
        </w:rPr>
        <w:t>Article 1 (</w:t>
      </w:r>
      <w:r w:rsidR="00793B8E">
        <w:rPr>
          <w:rFonts w:ascii="Arial" w:eastAsia="Calibri" w:hAnsi="Arial" w:cs="Arial"/>
          <w:b/>
          <w:bCs/>
          <w:lang w:val="en-US"/>
        </w:rPr>
        <w:t>2</w:t>
      </w:r>
      <w:r w:rsidR="009F42A9" w:rsidRPr="003C189B">
        <w:rPr>
          <w:rFonts w:ascii="Arial" w:eastAsia="Calibri" w:hAnsi="Arial" w:cs="Arial"/>
          <w:b/>
          <w:bCs/>
          <w:lang w:val="en-US"/>
        </w:rPr>
        <w:t xml:space="preserve">) </w:t>
      </w:r>
    </w:p>
    <w:p w14:paraId="394C7A53" w14:textId="77777777" w:rsidR="009F42A9" w:rsidRPr="000B6CB1" w:rsidRDefault="009F42A9" w:rsidP="009F42A9">
      <w:pPr>
        <w:autoSpaceDE w:val="0"/>
        <w:autoSpaceDN w:val="0"/>
        <w:adjustRightInd w:val="0"/>
        <w:spacing w:after="0" w:line="240" w:lineRule="auto"/>
        <w:jc w:val="both"/>
        <w:rPr>
          <w:rFonts w:ascii="Arial" w:eastAsia="Calibri" w:hAnsi="Arial" w:cs="Arial"/>
          <w:lang w:val="en-US"/>
        </w:rPr>
      </w:pPr>
      <w:r w:rsidRPr="000B6CB1">
        <w:rPr>
          <w:rFonts w:ascii="Arial" w:hAnsi="Arial" w:cs="Arial"/>
          <w:lang w:val="en-US"/>
        </w:rPr>
        <w:t>Directive</w:t>
      </w:r>
      <w:r w:rsidRPr="000B6CB1">
        <w:rPr>
          <w:rFonts w:ascii="Arial" w:eastAsia="Calibri" w:hAnsi="Arial" w:cs="Arial"/>
          <w:lang w:val="en-US"/>
        </w:rPr>
        <w:t xml:space="preserve"> 2013/34/UE</w:t>
      </w:r>
    </w:p>
    <w:p w14:paraId="2EA0C213" w14:textId="3A93181E" w:rsidR="009F42A9" w:rsidRPr="000B6CB1" w:rsidRDefault="009F42A9" w:rsidP="009F42A9">
      <w:pPr>
        <w:tabs>
          <w:tab w:val="left" w:pos="1843"/>
        </w:tabs>
        <w:autoSpaceDE w:val="0"/>
        <w:autoSpaceDN w:val="0"/>
        <w:jc w:val="both"/>
        <w:rPr>
          <w:rFonts w:ascii="Arial" w:hAnsi="Arial" w:cs="Arial"/>
          <w:lang w:val="en-US"/>
        </w:rPr>
      </w:pPr>
    </w:p>
    <w:tbl>
      <w:tblPr>
        <w:tblW w:w="0" w:type="auto"/>
        <w:tblCellMar>
          <w:left w:w="0" w:type="dxa"/>
          <w:right w:w="0" w:type="dxa"/>
        </w:tblCellMar>
        <w:tblLook w:val="04A0" w:firstRow="1" w:lastRow="0" w:firstColumn="1" w:lastColumn="0" w:noHBand="0" w:noVBand="1"/>
      </w:tblPr>
      <w:tblGrid>
        <w:gridCol w:w="4242"/>
        <w:gridCol w:w="4242"/>
      </w:tblGrid>
      <w:tr w:rsidR="009F42A9" w:rsidRPr="004B7D97" w14:paraId="17249A81" w14:textId="77777777" w:rsidTr="00A0648A">
        <w:tc>
          <w:tcPr>
            <w:tcW w:w="4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21EBA" w14:textId="77777777" w:rsidR="009F42A9" w:rsidRPr="004B7D97" w:rsidRDefault="009F42A9" w:rsidP="00A0648A">
            <w:pPr>
              <w:jc w:val="center"/>
              <w:rPr>
                <w:rFonts w:ascii="Arial" w:hAnsi="Arial" w:cs="Arial"/>
                <w:i/>
                <w:iCs/>
                <w:lang w:val="en-GB"/>
              </w:rPr>
            </w:pPr>
            <w:r w:rsidRPr="004B7D97">
              <w:rPr>
                <w:rFonts w:ascii="Arial" w:hAnsi="Arial" w:cs="Arial"/>
                <w:i/>
                <w:iCs/>
                <w:color w:val="000000"/>
                <w:lang w:val="en-US"/>
              </w:rPr>
              <w:t>Text proposed by the Commission</w:t>
            </w:r>
          </w:p>
        </w:tc>
        <w:tc>
          <w:tcPr>
            <w:tcW w:w="4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1BEE1" w14:textId="77777777" w:rsidR="009F42A9" w:rsidRPr="004B7D97" w:rsidRDefault="009F42A9" w:rsidP="00A0648A">
            <w:pPr>
              <w:jc w:val="center"/>
              <w:rPr>
                <w:rFonts w:ascii="Arial" w:hAnsi="Arial" w:cs="Arial"/>
                <w:i/>
                <w:iCs/>
              </w:rPr>
            </w:pPr>
            <w:r w:rsidRPr="004B7D97">
              <w:rPr>
                <w:rFonts w:ascii="Arial" w:hAnsi="Arial" w:cs="Arial"/>
                <w:i/>
                <w:iCs/>
              </w:rPr>
              <w:t>Amendment</w:t>
            </w:r>
          </w:p>
        </w:tc>
      </w:tr>
      <w:tr w:rsidR="009F42A9" w:rsidRPr="004B7D97" w14:paraId="24C16EE6" w14:textId="77777777" w:rsidTr="00A0648A">
        <w:trPr>
          <w:trHeight w:val="1155"/>
        </w:trPr>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7F564" w14:textId="5572ABCD" w:rsidR="009F42A9" w:rsidRPr="004B7D97" w:rsidRDefault="00793B8E" w:rsidP="00A0648A">
            <w:pPr>
              <w:spacing w:after="0" w:line="240" w:lineRule="auto"/>
              <w:jc w:val="both"/>
              <w:rPr>
                <w:rFonts w:ascii="Arial" w:hAnsi="Arial" w:cs="Arial"/>
                <w:lang w:val="en-US"/>
              </w:rPr>
            </w:pPr>
            <w:r>
              <w:rPr>
                <w:rFonts w:ascii="Arial" w:hAnsi="Arial" w:cs="Arial"/>
                <w:lang w:val="en-US"/>
              </w:rPr>
              <w:t xml:space="preserve">(19) </w:t>
            </w:r>
            <w:r w:rsidRPr="00066680">
              <w:rPr>
                <w:rFonts w:ascii="Arial" w:hAnsi="Arial" w:cs="Arial"/>
                <w:b/>
                <w:bCs/>
                <w:lang w:val="en-US"/>
              </w:rPr>
              <w:t>“intangibles”</w:t>
            </w:r>
            <w:r>
              <w:rPr>
                <w:rFonts w:ascii="Arial" w:hAnsi="Arial" w:cs="Arial"/>
                <w:lang w:val="en-US"/>
              </w:rPr>
              <w:t xml:space="preserve"> means </w:t>
            </w:r>
            <w:r w:rsidRPr="00066680">
              <w:rPr>
                <w:rFonts w:ascii="Arial" w:hAnsi="Arial" w:cs="Arial"/>
                <w:b/>
                <w:bCs/>
                <w:lang w:val="en-US"/>
              </w:rPr>
              <w:t>non physical resources that contribute to the undertaking’s value creation</w:t>
            </w:r>
          </w:p>
          <w:p w14:paraId="4D9DF5D0" w14:textId="77777777" w:rsidR="009F42A9" w:rsidRPr="004B7D97" w:rsidRDefault="009F42A9" w:rsidP="00A0648A">
            <w:pPr>
              <w:jc w:val="both"/>
              <w:rPr>
                <w:rFonts w:ascii="Arial" w:hAnsi="Arial" w:cs="Arial"/>
                <w:lang w:val="en-US"/>
              </w:rPr>
            </w:pPr>
          </w:p>
        </w:tc>
        <w:tc>
          <w:tcPr>
            <w:tcW w:w="4242" w:type="dxa"/>
            <w:tcBorders>
              <w:top w:val="nil"/>
              <w:left w:val="nil"/>
              <w:bottom w:val="single" w:sz="8" w:space="0" w:color="auto"/>
              <w:right w:val="single" w:sz="8" w:space="0" w:color="auto"/>
            </w:tcBorders>
            <w:tcMar>
              <w:top w:w="0" w:type="dxa"/>
              <w:left w:w="108" w:type="dxa"/>
              <w:bottom w:w="0" w:type="dxa"/>
              <w:right w:w="108" w:type="dxa"/>
            </w:tcMar>
          </w:tcPr>
          <w:p w14:paraId="5B3F4185" w14:textId="36303DC3" w:rsidR="009F42A9" w:rsidRPr="004B7D97" w:rsidRDefault="00793B8E" w:rsidP="00A0648A">
            <w:pPr>
              <w:jc w:val="both"/>
              <w:rPr>
                <w:rFonts w:ascii="Arial" w:hAnsi="Arial" w:cs="Arial"/>
                <w:lang w:val="en-US"/>
              </w:rPr>
            </w:pPr>
            <w:r w:rsidRPr="00793B8E">
              <w:rPr>
                <w:rFonts w:ascii="Arial" w:hAnsi="Arial" w:cs="Arial"/>
                <w:lang w:val="en-US"/>
              </w:rPr>
              <w:t>(19) ‘key intangible resources’ means resources without physical substance on which the business model of the undertaking fundamentally depends, as they are material, source of creation, preservation or erosion of the value of the undertaking’</w:t>
            </w:r>
          </w:p>
        </w:tc>
      </w:tr>
      <w:bookmarkEnd w:id="1"/>
    </w:tbl>
    <w:p w14:paraId="3110A009" w14:textId="77777777" w:rsidR="00793B8E" w:rsidRPr="00793B8E" w:rsidRDefault="00793B8E" w:rsidP="00C25617">
      <w:pPr>
        <w:autoSpaceDE w:val="0"/>
        <w:autoSpaceDN w:val="0"/>
        <w:adjustRightInd w:val="0"/>
        <w:spacing w:after="0" w:line="240" w:lineRule="auto"/>
        <w:jc w:val="center"/>
        <w:rPr>
          <w:rFonts w:ascii="Arial" w:eastAsia="Calibri" w:hAnsi="Arial" w:cs="Arial"/>
          <w:i/>
          <w:iCs/>
          <w:lang w:val="en-US"/>
        </w:rPr>
      </w:pPr>
    </w:p>
    <w:p w14:paraId="56F2EF67" w14:textId="5ACADDF1" w:rsidR="00793B8E" w:rsidRPr="003C189B" w:rsidRDefault="00793B8E" w:rsidP="00793B8E">
      <w:pPr>
        <w:autoSpaceDE w:val="0"/>
        <w:autoSpaceDN w:val="0"/>
        <w:adjustRightInd w:val="0"/>
        <w:spacing w:after="0" w:line="240" w:lineRule="auto"/>
        <w:jc w:val="both"/>
        <w:rPr>
          <w:rFonts w:ascii="Arial" w:eastAsia="Calibri" w:hAnsi="Arial" w:cs="Arial"/>
          <w:b/>
          <w:bCs/>
          <w:i/>
          <w:iCs/>
          <w:u w:val="single"/>
          <w:lang w:val="en-US"/>
        </w:rPr>
      </w:pPr>
      <w:r w:rsidRPr="006E55E2">
        <w:rPr>
          <w:rFonts w:ascii="Arial" w:hAnsi="Arial" w:cs="Arial"/>
          <w:b/>
          <w:bCs/>
          <w:i/>
          <w:iCs/>
          <w:u w:val="single"/>
        </w:rPr>
        <w:t>Amendment</w:t>
      </w:r>
      <w:r w:rsidRPr="003C189B">
        <w:rPr>
          <w:rFonts w:ascii="Arial" w:eastAsia="Calibri" w:hAnsi="Arial" w:cs="Arial"/>
          <w:b/>
          <w:bCs/>
          <w:i/>
          <w:iCs/>
          <w:u w:val="single"/>
          <w:lang w:val="en-US"/>
        </w:rPr>
        <w:t xml:space="preserve"> </w:t>
      </w:r>
      <w:r>
        <w:rPr>
          <w:rFonts w:ascii="Arial" w:eastAsia="Calibri" w:hAnsi="Arial" w:cs="Arial"/>
          <w:b/>
          <w:bCs/>
          <w:i/>
          <w:iCs/>
          <w:u w:val="single"/>
          <w:lang w:val="en-US"/>
        </w:rPr>
        <w:t>6</w:t>
      </w:r>
    </w:p>
    <w:p w14:paraId="40D71D28" w14:textId="77777777" w:rsidR="00793B8E" w:rsidRPr="003C189B" w:rsidRDefault="00793B8E" w:rsidP="00793B8E">
      <w:pPr>
        <w:autoSpaceDE w:val="0"/>
        <w:autoSpaceDN w:val="0"/>
        <w:adjustRightInd w:val="0"/>
        <w:spacing w:after="0" w:line="240" w:lineRule="auto"/>
        <w:jc w:val="both"/>
        <w:rPr>
          <w:rFonts w:ascii="Arial" w:eastAsia="Calibri" w:hAnsi="Arial" w:cs="Arial"/>
          <w:b/>
          <w:bCs/>
          <w:lang w:val="en-US"/>
        </w:rPr>
      </w:pPr>
      <w:r w:rsidRPr="003C189B">
        <w:rPr>
          <w:rFonts w:ascii="Arial" w:eastAsia="Calibri" w:hAnsi="Arial" w:cs="Arial"/>
          <w:b/>
          <w:bCs/>
          <w:lang w:val="en-US"/>
        </w:rPr>
        <w:t xml:space="preserve"> </w:t>
      </w:r>
    </w:p>
    <w:p w14:paraId="17866019" w14:textId="77777777" w:rsidR="00793B8E" w:rsidRPr="003C189B" w:rsidRDefault="00793B8E" w:rsidP="00793B8E">
      <w:pPr>
        <w:autoSpaceDE w:val="0"/>
        <w:autoSpaceDN w:val="0"/>
        <w:adjustRightInd w:val="0"/>
        <w:spacing w:after="0" w:line="240" w:lineRule="auto"/>
        <w:rPr>
          <w:rFonts w:ascii="Arial" w:eastAsia="Calibri" w:hAnsi="Arial" w:cs="Arial"/>
          <w:b/>
          <w:bCs/>
          <w:lang w:val="en-US"/>
        </w:rPr>
      </w:pPr>
      <w:r w:rsidRPr="003C189B">
        <w:rPr>
          <w:rFonts w:ascii="Arial" w:hAnsi="Arial" w:cs="Arial"/>
          <w:b/>
          <w:bCs/>
          <w:lang w:val="en-US"/>
        </w:rPr>
        <w:t xml:space="preserve">Draft directive </w:t>
      </w:r>
      <w:r w:rsidRPr="003C189B">
        <w:rPr>
          <w:rFonts w:ascii="Arial" w:hAnsi="Arial" w:cs="Arial"/>
          <w:lang w:val="en-US"/>
        </w:rPr>
        <w:br/>
      </w:r>
      <w:r w:rsidRPr="003C189B">
        <w:rPr>
          <w:rFonts w:ascii="Arial" w:eastAsia="Calibri" w:hAnsi="Arial" w:cs="Arial"/>
          <w:b/>
          <w:bCs/>
          <w:lang w:val="en-US"/>
        </w:rPr>
        <w:t xml:space="preserve">Article 1 (3) </w:t>
      </w:r>
    </w:p>
    <w:p w14:paraId="19216D63" w14:textId="77777777" w:rsidR="00793B8E" w:rsidRPr="000B6CB1" w:rsidRDefault="00793B8E" w:rsidP="00793B8E">
      <w:pPr>
        <w:autoSpaceDE w:val="0"/>
        <w:autoSpaceDN w:val="0"/>
        <w:adjustRightInd w:val="0"/>
        <w:spacing w:after="0" w:line="240" w:lineRule="auto"/>
        <w:jc w:val="both"/>
        <w:rPr>
          <w:rFonts w:ascii="Arial" w:eastAsia="Calibri" w:hAnsi="Arial" w:cs="Arial"/>
          <w:lang w:val="en-US"/>
        </w:rPr>
      </w:pPr>
      <w:r w:rsidRPr="000B6CB1">
        <w:rPr>
          <w:rFonts w:ascii="Arial" w:hAnsi="Arial" w:cs="Arial"/>
          <w:lang w:val="en-US"/>
        </w:rPr>
        <w:t>Directive</w:t>
      </w:r>
      <w:r w:rsidRPr="000B6CB1">
        <w:rPr>
          <w:rFonts w:ascii="Arial" w:eastAsia="Calibri" w:hAnsi="Arial" w:cs="Arial"/>
          <w:lang w:val="en-US"/>
        </w:rPr>
        <w:t xml:space="preserve"> 2013/34/UE</w:t>
      </w:r>
    </w:p>
    <w:p w14:paraId="326E1B53" w14:textId="77777777" w:rsidR="00793B8E" w:rsidRPr="000B6CB1" w:rsidRDefault="00793B8E" w:rsidP="00793B8E">
      <w:pPr>
        <w:autoSpaceDE w:val="0"/>
        <w:autoSpaceDN w:val="0"/>
        <w:adjustRightInd w:val="0"/>
        <w:spacing w:after="0" w:line="240" w:lineRule="auto"/>
        <w:jc w:val="both"/>
        <w:rPr>
          <w:rFonts w:ascii="Arial" w:eastAsia="Calibri" w:hAnsi="Arial" w:cs="Arial"/>
          <w:lang w:val="en-US"/>
        </w:rPr>
      </w:pPr>
      <w:r w:rsidRPr="000B6CB1">
        <w:rPr>
          <w:rFonts w:ascii="Arial" w:eastAsia="Calibri" w:hAnsi="Arial" w:cs="Arial"/>
          <w:lang w:val="en-US"/>
        </w:rPr>
        <w:t xml:space="preserve">Article 19 bis (2) </w:t>
      </w:r>
    </w:p>
    <w:p w14:paraId="451B0702" w14:textId="77777777" w:rsidR="00793B8E" w:rsidRPr="000B6CB1" w:rsidRDefault="00793B8E" w:rsidP="00793B8E">
      <w:pPr>
        <w:tabs>
          <w:tab w:val="left" w:pos="1843"/>
        </w:tabs>
        <w:autoSpaceDE w:val="0"/>
        <w:autoSpaceDN w:val="0"/>
        <w:jc w:val="both"/>
        <w:rPr>
          <w:rFonts w:ascii="Arial" w:hAnsi="Arial" w:cs="Arial"/>
          <w:lang w:val="en-US"/>
        </w:rPr>
      </w:pPr>
      <w:r w:rsidRPr="000B6CB1">
        <w:rPr>
          <w:rFonts w:ascii="Arial" w:hAnsi="Arial" w:cs="Arial"/>
          <w:lang w:val="en-US"/>
        </w:rPr>
        <w:t xml:space="preserve"> </w:t>
      </w:r>
    </w:p>
    <w:tbl>
      <w:tblPr>
        <w:tblW w:w="0" w:type="auto"/>
        <w:tblCellMar>
          <w:left w:w="0" w:type="dxa"/>
          <w:right w:w="0" w:type="dxa"/>
        </w:tblCellMar>
        <w:tblLook w:val="04A0" w:firstRow="1" w:lastRow="0" w:firstColumn="1" w:lastColumn="0" w:noHBand="0" w:noVBand="1"/>
      </w:tblPr>
      <w:tblGrid>
        <w:gridCol w:w="4242"/>
        <w:gridCol w:w="4242"/>
      </w:tblGrid>
      <w:tr w:rsidR="00793B8E" w:rsidRPr="004B7D97" w14:paraId="4509F7E6" w14:textId="77777777" w:rsidTr="00B72BB1">
        <w:tc>
          <w:tcPr>
            <w:tcW w:w="4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E8B8FC" w14:textId="77777777" w:rsidR="00793B8E" w:rsidRPr="004B7D97" w:rsidRDefault="00793B8E" w:rsidP="00B72BB1">
            <w:pPr>
              <w:jc w:val="center"/>
              <w:rPr>
                <w:rFonts w:ascii="Arial" w:hAnsi="Arial" w:cs="Arial"/>
                <w:i/>
                <w:iCs/>
                <w:lang w:val="en-GB"/>
              </w:rPr>
            </w:pPr>
            <w:r w:rsidRPr="004B7D97">
              <w:rPr>
                <w:rFonts w:ascii="Arial" w:hAnsi="Arial" w:cs="Arial"/>
                <w:i/>
                <w:iCs/>
                <w:color w:val="000000"/>
                <w:lang w:val="en-US"/>
              </w:rPr>
              <w:t>Text proposed by the Commission</w:t>
            </w:r>
          </w:p>
        </w:tc>
        <w:tc>
          <w:tcPr>
            <w:tcW w:w="4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D6C8B" w14:textId="77777777" w:rsidR="00793B8E" w:rsidRPr="004B7D97" w:rsidRDefault="00793B8E" w:rsidP="00B72BB1">
            <w:pPr>
              <w:jc w:val="center"/>
              <w:rPr>
                <w:rFonts w:ascii="Arial" w:hAnsi="Arial" w:cs="Arial"/>
                <w:i/>
                <w:iCs/>
              </w:rPr>
            </w:pPr>
            <w:r w:rsidRPr="004B7D97">
              <w:rPr>
                <w:rFonts w:ascii="Arial" w:hAnsi="Arial" w:cs="Arial"/>
                <w:i/>
                <w:iCs/>
              </w:rPr>
              <w:t>Amendment</w:t>
            </w:r>
          </w:p>
        </w:tc>
      </w:tr>
      <w:tr w:rsidR="00793B8E" w:rsidRPr="004B7D97" w14:paraId="741C7234" w14:textId="77777777" w:rsidTr="00B72BB1">
        <w:trPr>
          <w:trHeight w:val="1155"/>
        </w:trPr>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7FF82" w14:textId="77777777" w:rsidR="00793B8E" w:rsidRPr="00066680" w:rsidRDefault="00793B8E" w:rsidP="00B72BB1">
            <w:pPr>
              <w:spacing w:after="0" w:line="240" w:lineRule="auto"/>
              <w:jc w:val="both"/>
              <w:rPr>
                <w:rFonts w:ascii="Arial" w:hAnsi="Arial" w:cs="Arial"/>
                <w:b/>
                <w:bCs/>
                <w:lang w:val="en-US"/>
              </w:rPr>
            </w:pPr>
            <w:r w:rsidRPr="004B7D97">
              <w:rPr>
                <w:rFonts w:ascii="Arial" w:hAnsi="Arial" w:cs="Arial"/>
                <w:lang w:val="en-US"/>
              </w:rPr>
              <w:t xml:space="preserve">Undertakings shall also </w:t>
            </w:r>
            <w:r w:rsidRPr="00066680">
              <w:rPr>
                <w:rFonts w:ascii="Arial" w:hAnsi="Arial" w:cs="Arial"/>
                <w:b/>
                <w:bCs/>
                <w:lang w:val="en-US"/>
              </w:rPr>
              <w:t>disclose information on intangibles, including information on intellectual, human, and social and relationship capital.</w:t>
            </w:r>
          </w:p>
          <w:p w14:paraId="5891E69B" w14:textId="77777777" w:rsidR="00793B8E" w:rsidRPr="004B7D97" w:rsidRDefault="00793B8E" w:rsidP="00B72BB1">
            <w:pPr>
              <w:jc w:val="both"/>
              <w:rPr>
                <w:rFonts w:ascii="Arial" w:hAnsi="Arial" w:cs="Arial"/>
                <w:lang w:val="en-US"/>
              </w:rPr>
            </w:pPr>
          </w:p>
        </w:tc>
        <w:tc>
          <w:tcPr>
            <w:tcW w:w="4242" w:type="dxa"/>
            <w:tcBorders>
              <w:top w:val="nil"/>
              <w:left w:val="nil"/>
              <w:bottom w:val="single" w:sz="8" w:space="0" w:color="auto"/>
              <w:right w:val="single" w:sz="8" w:space="0" w:color="auto"/>
            </w:tcBorders>
            <w:tcMar>
              <w:top w:w="0" w:type="dxa"/>
              <w:left w:w="108" w:type="dxa"/>
              <w:bottom w:w="0" w:type="dxa"/>
              <w:right w:w="108" w:type="dxa"/>
            </w:tcMar>
          </w:tcPr>
          <w:p w14:paraId="7048B3FA" w14:textId="77777777" w:rsidR="00793B8E" w:rsidRPr="004B7D97" w:rsidRDefault="00793B8E" w:rsidP="00B72BB1">
            <w:pPr>
              <w:jc w:val="both"/>
              <w:rPr>
                <w:rFonts w:ascii="Arial" w:hAnsi="Arial" w:cs="Arial"/>
                <w:lang w:val="en-US"/>
              </w:rPr>
            </w:pPr>
            <w:r w:rsidRPr="004B7D97">
              <w:rPr>
                <w:rFonts w:ascii="Arial" w:hAnsi="Arial" w:cs="Arial"/>
                <w:lang w:val="en-US"/>
              </w:rPr>
              <w:t xml:space="preserve">Undertakings shall also report information on the key intangible resources on which the business model of the undertaking fundamentally depends, and explain this dependency and how they are a material, source of value creation, preservation or erosion for the undertaking. </w:t>
            </w:r>
          </w:p>
          <w:p w14:paraId="302D7EB3" w14:textId="77777777" w:rsidR="00793B8E" w:rsidRPr="004B7D97" w:rsidRDefault="00793B8E" w:rsidP="00B72BB1">
            <w:pPr>
              <w:jc w:val="both"/>
              <w:rPr>
                <w:rFonts w:ascii="Arial" w:hAnsi="Arial" w:cs="Arial"/>
                <w:lang w:val="en-US"/>
              </w:rPr>
            </w:pPr>
            <w:r w:rsidRPr="004B7D97">
              <w:rPr>
                <w:rFonts w:ascii="Arial" w:hAnsi="Arial" w:cs="Arial"/>
                <w:lang w:val="en-US"/>
              </w:rPr>
              <w:t xml:space="preserve">This information shall include, as appropriate </w:t>
            </w:r>
          </w:p>
          <w:p w14:paraId="5C625CB0" w14:textId="77777777" w:rsidR="00793B8E" w:rsidRPr="004B7D97" w:rsidRDefault="00793B8E" w:rsidP="00B72BB1">
            <w:pPr>
              <w:jc w:val="both"/>
              <w:rPr>
                <w:rFonts w:ascii="Arial" w:hAnsi="Arial" w:cs="Arial"/>
                <w:lang w:val="en-US"/>
              </w:rPr>
            </w:pPr>
            <w:r w:rsidRPr="004B7D97">
              <w:rPr>
                <w:rFonts w:ascii="Arial" w:hAnsi="Arial" w:cs="Arial"/>
                <w:lang w:val="en-US"/>
              </w:rPr>
              <w:t>a) information about human capital employees’ skills, competencies, experience, loyalty to the undertaking and motivation for improving processes, goods and services;</w:t>
            </w:r>
          </w:p>
          <w:p w14:paraId="448AA69A" w14:textId="77777777" w:rsidR="00793B8E" w:rsidRPr="004B7D97" w:rsidRDefault="00793B8E" w:rsidP="00B72BB1">
            <w:pPr>
              <w:jc w:val="both"/>
              <w:rPr>
                <w:rFonts w:ascii="Arial" w:hAnsi="Arial" w:cs="Arial"/>
                <w:lang w:val="en-US"/>
              </w:rPr>
            </w:pPr>
            <w:r w:rsidRPr="004B7D97">
              <w:rPr>
                <w:rFonts w:ascii="Arial" w:hAnsi="Arial" w:cs="Arial"/>
                <w:lang w:val="en-US"/>
              </w:rPr>
              <w:t>b) information about intellectual property including patents, copyrights, software and licences, and information about other organisational resources, including tacit knowledge, systems, procedures and protocols;</w:t>
            </w:r>
          </w:p>
          <w:p w14:paraId="1626338C" w14:textId="77777777" w:rsidR="00793B8E" w:rsidRPr="004B7D97" w:rsidRDefault="00793B8E" w:rsidP="00B72BB1">
            <w:pPr>
              <w:jc w:val="both"/>
              <w:rPr>
                <w:rFonts w:ascii="Arial" w:hAnsi="Arial" w:cs="Arial"/>
                <w:lang w:val="en-US"/>
              </w:rPr>
            </w:pPr>
            <w:r w:rsidRPr="004B7D97">
              <w:rPr>
                <w:rFonts w:ascii="Arial" w:hAnsi="Arial" w:cs="Arial"/>
                <w:lang w:val="en-US"/>
              </w:rPr>
              <w:lastRenderedPageBreak/>
              <w:t xml:space="preserve"> c) information about the quality of the relationships between the undertaking and its stakeholders , including customers, suppliers and communities affected by the activities of the undertaking;</w:t>
            </w:r>
          </w:p>
          <w:p w14:paraId="52942DEB" w14:textId="77777777" w:rsidR="00793B8E" w:rsidRPr="004B7D97" w:rsidRDefault="00793B8E" w:rsidP="00B72BB1">
            <w:pPr>
              <w:jc w:val="both"/>
              <w:rPr>
                <w:rFonts w:ascii="Arial" w:hAnsi="Arial" w:cs="Arial"/>
                <w:lang w:val="en-US"/>
              </w:rPr>
            </w:pPr>
            <w:r w:rsidRPr="004B7D97">
              <w:rPr>
                <w:rFonts w:ascii="Arial" w:hAnsi="Arial" w:cs="Arial"/>
                <w:lang w:val="en-US"/>
              </w:rPr>
              <w:t>d) information about the brand value and reputation of the undertaking.</w:t>
            </w:r>
          </w:p>
          <w:p w14:paraId="6B81F838" w14:textId="38D9817A" w:rsidR="00793B8E" w:rsidRPr="004B7D97" w:rsidRDefault="00793B8E" w:rsidP="00066680">
            <w:pPr>
              <w:pStyle w:val="PreformattatoHTML"/>
              <w:shd w:val="clear" w:color="auto" w:fill="F8F9FA"/>
              <w:jc w:val="both"/>
              <w:rPr>
                <w:rFonts w:ascii="Arial" w:hAnsi="Arial" w:cs="Arial"/>
                <w:lang w:val="en-US"/>
              </w:rPr>
            </w:pPr>
            <w:r w:rsidRPr="004B7D97">
              <w:rPr>
                <w:rFonts w:ascii="Arial" w:hAnsi="Arial" w:cs="Arial"/>
                <w:sz w:val="22"/>
                <w:szCs w:val="22"/>
                <w:lang w:val="en-US"/>
              </w:rPr>
              <w:t>Information about key intangible resource which are not recognized as assets in financial statements are provided in narrative reporting</w:t>
            </w:r>
            <w:r w:rsidRPr="00066680">
              <w:rPr>
                <w:rFonts w:ascii="Arial" w:hAnsi="Arial" w:cs="Arial"/>
                <w:sz w:val="22"/>
                <w:szCs w:val="22"/>
                <w:lang w:val="en-US"/>
              </w:rPr>
              <w:t xml:space="preserve">, and </w:t>
            </w:r>
            <w:r w:rsidRPr="00066680">
              <w:rPr>
                <w:rStyle w:val="y2iqfc"/>
                <w:rFonts w:ascii="Arial" w:hAnsi="Arial" w:cs="Arial"/>
                <w:color w:val="202124"/>
                <w:sz w:val="22"/>
                <w:szCs w:val="22"/>
                <w:lang w:val="en"/>
                <w14:glow w14:rad="0">
                  <w14:schemeClr w14:val="bg1"/>
                </w14:glow>
              </w:rPr>
              <w:t>must be of a qualitative nature, that is, descriptive</w:t>
            </w:r>
            <w:r w:rsidR="00066680" w:rsidRPr="00066680">
              <w:rPr>
                <w:rStyle w:val="y2iqfc"/>
                <w:rFonts w:ascii="Arial" w:hAnsi="Arial" w:cs="Arial"/>
                <w:color w:val="202124"/>
                <w:sz w:val="22"/>
                <w:szCs w:val="22"/>
                <w:lang w:val="en"/>
                <w14:glow w14:rad="0">
                  <w14:schemeClr w14:val="bg1"/>
                </w14:glow>
              </w:rPr>
              <w:t>.</w:t>
            </w:r>
          </w:p>
        </w:tc>
      </w:tr>
    </w:tbl>
    <w:p w14:paraId="3632D3C5" w14:textId="77777777" w:rsidR="00793B8E" w:rsidRPr="00066680" w:rsidRDefault="00793B8E" w:rsidP="00C25617">
      <w:pPr>
        <w:autoSpaceDE w:val="0"/>
        <w:autoSpaceDN w:val="0"/>
        <w:adjustRightInd w:val="0"/>
        <w:spacing w:after="0" w:line="240" w:lineRule="auto"/>
        <w:jc w:val="center"/>
        <w:rPr>
          <w:rFonts w:ascii="Arial" w:eastAsia="Calibri" w:hAnsi="Arial" w:cs="Arial"/>
          <w:i/>
          <w:iCs/>
          <w:lang w:val="en-US"/>
        </w:rPr>
      </w:pPr>
    </w:p>
    <w:p w14:paraId="220E21C5" w14:textId="65D84DF0" w:rsidR="00C25617" w:rsidRPr="004B7D97" w:rsidRDefault="00C25617" w:rsidP="00C25617">
      <w:pPr>
        <w:autoSpaceDE w:val="0"/>
        <w:autoSpaceDN w:val="0"/>
        <w:adjustRightInd w:val="0"/>
        <w:spacing w:after="0" w:line="240" w:lineRule="auto"/>
        <w:jc w:val="center"/>
        <w:rPr>
          <w:rFonts w:ascii="Arial" w:eastAsia="Calibri" w:hAnsi="Arial" w:cs="Arial"/>
          <w:i/>
          <w:iCs/>
          <w:lang w:val="it-IT"/>
        </w:rPr>
      </w:pPr>
      <w:r>
        <w:rPr>
          <w:rFonts w:ascii="Arial" w:eastAsia="Calibri" w:hAnsi="Arial" w:cs="Arial"/>
          <w:i/>
          <w:iCs/>
          <w:lang w:val="it-IT"/>
        </w:rPr>
        <w:t>Justification</w:t>
      </w:r>
    </w:p>
    <w:p w14:paraId="087E139A" w14:textId="77777777" w:rsidR="00C25617" w:rsidRDefault="00C25617" w:rsidP="009F42A9">
      <w:pPr>
        <w:spacing w:after="120" w:line="240" w:lineRule="auto"/>
        <w:jc w:val="both"/>
        <w:rPr>
          <w:rFonts w:ascii="Arial" w:hAnsi="Arial" w:cs="Arial"/>
          <w:i/>
          <w:iCs/>
          <w:lang w:val="en-US"/>
        </w:rPr>
      </w:pPr>
    </w:p>
    <w:p w14:paraId="15ABF756" w14:textId="1332373E" w:rsidR="009F42A9" w:rsidRPr="009F42A9" w:rsidRDefault="009F42A9" w:rsidP="009F42A9">
      <w:pPr>
        <w:spacing w:after="120" w:line="240" w:lineRule="auto"/>
        <w:jc w:val="both"/>
        <w:rPr>
          <w:rFonts w:ascii="Arial" w:hAnsi="Arial" w:cs="Arial"/>
          <w:i/>
          <w:iCs/>
          <w:lang w:val="en-US"/>
        </w:rPr>
      </w:pPr>
      <w:r w:rsidRPr="009F42A9">
        <w:rPr>
          <w:rFonts w:ascii="Arial" w:hAnsi="Arial" w:cs="Arial"/>
          <w:i/>
          <w:iCs/>
          <w:lang w:val="en-US"/>
        </w:rPr>
        <w:t xml:space="preserve">To avoid information overload, it is important to require companies to only provide </w:t>
      </w:r>
      <w:r w:rsidRPr="009F42A9">
        <w:rPr>
          <w:rFonts w:ascii="Arial" w:hAnsi="Arial" w:cs="Arial"/>
          <w:b/>
          <w:bCs/>
          <w:i/>
          <w:iCs/>
          <w:lang w:val="en-US"/>
        </w:rPr>
        <w:t xml:space="preserve">information on intangible assets that </w:t>
      </w:r>
      <w:r>
        <w:rPr>
          <w:rFonts w:ascii="Arial" w:hAnsi="Arial" w:cs="Arial"/>
          <w:b/>
          <w:bCs/>
          <w:i/>
          <w:iCs/>
          <w:lang w:val="en-US"/>
        </w:rPr>
        <w:t>are</w:t>
      </w:r>
      <w:r w:rsidRPr="009F42A9">
        <w:rPr>
          <w:rFonts w:ascii="Arial" w:hAnsi="Arial" w:cs="Arial"/>
          <w:b/>
          <w:bCs/>
          <w:i/>
          <w:iCs/>
          <w:lang w:val="en-US"/>
        </w:rPr>
        <w:t xml:space="preserve"> relevant</w:t>
      </w:r>
      <w:r w:rsidRPr="009F42A9">
        <w:rPr>
          <w:rFonts w:ascii="Arial" w:hAnsi="Arial" w:cs="Arial"/>
          <w:i/>
          <w:iCs/>
          <w:lang w:val="en-US"/>
        </w:rPr>
        <w:t xml:space="preserve"> to the creation, preservation or erosion of business value; and to </w:t>
      </w:r>
      <w:r w:rsidRPr="009F42A9">
        <w:rPr>
          <w:rFonts w:ascii="Arial" w:hAnsi="Arial" w:cs="Arial"/>
          <w:b/>
          <w:bCs/>
          <w:i/>
          <w:iCs/>
          <w:lang w:val="en-US"/>
        </w:rPr>
        <w:t>exclude those that are already recognized financial reporting</w:t>
      </w:r>
      <w:r w:rsidRPr="009F42A9">
        <w:rPr>
          <w:rFonts w:ascii="Arial" w:hAnsi="Arial" w:cs="Arial"/>
          <w:i/>
          <w:iCs/>
          <w:lang w:val="en-US"/>
        </w:rPr>
        <w:t xml:space="preserve"> (i.e., those for which a</w:t>
      </w:r>
      <w:r>
        <w:rPr>
          <w:rFonts w:ascii="Arial" w:hAnsi="Arial" w:cs="Arial"/>
          <w:i/>
          <w:iCs/>
          <w:lang w:val="en-US"/>
        </w:rPr>
        <w:t xml:space="preserve"> financial </w:t>
      </w:r>
      <w:r w:rsidRPr="009F42A9">
        <w:rPr>
          <w:rFonts w:ascii="Arial" w:hAnsi="Arial" w:cs="Arial"/>
          <w:i/>
          <w:iCs/>
          <w:lang w:val="en-US"/>
        </w:rPr>
        <w:t>reporting standard already exists).</w:t>
      </w:r>
    </w:p>
    <w:p w14:paraId="6AE9CEB2" w14:textId="2BD0A1BA" w:rsidR="009F42A9" w:rsidRDefault="009F42A9" w:rsidP="009F42A9">
      <w:pPr>
        <w:spacing w:after="120" w:line="240" w:lineRule="auto"/>
        <w:jc w:val="both"/>
        <w:rPr>
          <w:rFonts w:ascii="Arial" w:hAnsi="Arial" w:cs="Arial"/>
          <w:i/>
          <w:iCs/>
        </w:rPr>
      </w:pPr>
      <w:r w:rsidRPr="009F42A9">
        <w:rPr>
          <w:rFonts w:ascii="Arial" w:hAnsi="Arial" w:cs="Arial"/>
          <w:i/>
          <w:iCs/>
        </w:rPr>
        <w:t>Today, investments in intangible assets represent the majority of private sector investments in advanced economies and constitute an added value for companies to correctly evaluate their sustainability performance.</w:t>
      </w:r>
    </w:p>
    <w:p w14:paraId="33914EEB" w14:textId="789B3A5B" w:rsidR="00C25617" w:rsidRDefault="00C25617" w:rsidP="009F42A9">
      <w:pPr>
        <w:spacing w:after="120" w:line="240" w:lineRule="auto"/>
        <w:jc w:val="both"/>
        <w:rPr>
          <w:rFonts w:ascii="Arial" w:hAnsi="Arial" w:cs="Arial"/>
          <w:i/>
          <w:iCs/>
        </w:rPr>
      </w:pPr>
      <w:r w:rsidRPr="00C25617">
        <w:rPr>
          <w:rFonts w:ascii="Arial" w:hAnsi="Arial" w:cs="Arial"/>
          <w:i/>
          <w:iCs/>
        </w:rPr>
        <w:t>However, it is necessary to better identify the concept</w:t>
      </w:r>
      <w:r>
        <w:rPr>
          <w:rFonts w:ascii="Arial" w:hAnsi="Arial" w:cs="Arial"/>
          <w:i/>
          <w:iCs/>
        </w:rPr>
        <w:t xml:space="preserve"> of intangible assets</w:t>
      </w:r>
      <w:r w:rsidRPr="00C25617">
        <w:rPr>
          <w:rFonts w:ascii="Arial" w:hAnsi="Arial" w:cs="Arial"/>
          <w:i/>
          <w:iCs/>
        </w:rPr>
        <w:t xml:space="preserve">, focusing on those that are fundamental for the company's activity, stressing more accurately </w:t>
      </w:r>
      <w:r w:rsidRPr="00C25617">
        <w:rPr>
          <w:rFonts w:ascii="Arial" w:hAnsi="Arial" w:cs="Arial"/>
          <w:b/>
          <w:bCs/>
          <w:i/>
          <w:iCs/>
        </w:rPr>
        <w:t>the materiality profile</w:t>
      </w:r>
      <w:r w:rsidRPr="00C25617">
        <w:rPr>
          <w:rFonts w:ascii="Arial" w:hAnsi="Arial" w:cs="Arial"/>
          <w:i/>
          <w:iCs/>
        </w:rPr>
        <w:t xml:space="preserve"> that intangible assets must have for the company.</w:t>
      </w:r>
    </w:p>
    <w:p w14:paraId="25FAA1B1" w14:textId="7EC25A93" w:rsidR="009F42A9" w:rsidRDefault="00C25617" w:rsidP="009F42A9">
      <w:pPr>
        <w:autoSpaceDE w:val="0"/>
        <w:autoSpaceDN w:val="0"/>
        <w:adjustRightInd w:val="0"/>
        <w:spacing w:after="0" w:line="240" w:lineRule="auto"/>
        <w:jc w:val="both"/>
        <w:rPr>
          <w:rFonts w:ascii="Arial" w:eastAsia="Times New Roman" w:hAnsi="Arial" w:cs="Arial"/>
          <w:i/>
          <w:iCs/>
          <w:lang w:eastAsia="it-IT"/>
        </w:rPr>
      </w:pPr>
      <w:r w:rsidRPr="00C25617">
        <w:rPr>
          <w:rFonts w:ascii="Arial" w:eastAsia="Times New Roman" w:hAnsi="Arial" w:cs="Arial"/>
          <w:i/>
          <w:iCs/>
          <w:lang w:eastAsia="it-IT"/>
        </w:rPr>
        <w:t>Moreover, it is suitable to specify that this information must, in principle, only be of qualitative nature, that is, descriptive.</w:t>
      </w:r>
    </w:p>
    <w:p w14:paraId="0119A3F4" w14:textId="77777777" w:rsidR="00C25617" w:rsidRPr="004B7D97" w:rsidRDefault="00C25617" w:rsidP="009F42A9">
      <w:pPr>
        <w:autoSpaceDE w:val="0"/>
        <w:autoSpaceDN w:val="0"/>
        <w:adjustRightInd w:val="0"/>
        <w:spacing w:after="0" w:line="240" w:lineRule="auto"/>
        <w:jc w:val="both"/>
        <w:rPr>
          <w:rFonts w:ascii="Arial" w:hAnsi="Arial" w:cs="Arial"/>
        </w:rPr>
      </w:pPr>
    </w:p>
    <w:p w14:paraId="1B19D44D" w14:textId="161F39C3" w:rsidR="009F42A9" w:rsidRPr="003C189B" w:rsidRDefault="009F42A9" w:rsidP="009F42A9">
      <w:pPr>
        <w:autoSpaceDE w:val="0"/>
        <w:autoSpaceDN w:val="0"/>
        <w:adjustRightInd w:val="0"/>
        <w:spacing w:after="0" w:line="240" w:lineRule="auto"/>
        <w:jc w:val="both"/>
        <w:rPr>
          <w:rFonts w:ascii="Arial" w:eastAsia="Calibri" w:hAnsi="Arial" w:cs="Arial"/>
          <w:b/>
          <w:bCs/>
          <w:i/>
          <w:iCs/>
          <w:u w:val="single"/>
          <w:lang w:val="en-US"/>
        </w:rPr>
      </w:pPr>
      <w:r w:rsidRPr="006E55E2">
        <w:rPr>
          <w:rFonts w:ascii="Arial" w:hAnsi="Arial" w:cs="Arial"/>
          <w:b/>
          <w:bCs/>
          <w:i/>
          <w:iCs/>
          <w:u w:val="single"/>
        </w:rPr>
        <w:t>Amendment</w:t>
      </w:r>
      <w:r w:rsidRPr="003C189B">
        <w:rPr>
          <w:rFonts w:ascii="Arial" w:eastAsia="Calibri" w:hAnsi="Arial" w:cs="Arial"/>
          <w:b/>
          <w:bCs/>
          <w:i/>
          <w:iCs/>
          <w:u w:val="single"/>
          <w:lang w:val="en-US"/>
        </w:rPr>
        <w:t xml:space="preserve"> </w:t>
      </w:r>
      <w:r w:rsidR="00066680">
        <w:rPr>
          <w:rFonts w:ascii="Arial" w:eastAsia="Calibri" w:hAnsi="Arial" w:cs="Arial"/>
          <w:b/>
          <w:bCs/>
          <w:i/>
          <w:iCs/>
          <w:u w:val="single"/>
          <w:lang w:val="en-US"/>
        </w:rPr>
        <w:t>7</w:t>
      </w:r>
    </w:p>
    <w:p w14:paraId="48F24F03" w14:textId="77777777" w:rsidR="009F42A9" w:rsidRPr="003C189B" w:rsidRDefault="009F42A9" w:rsidP="009F42A9">
      <w:pPr>
        <w:autoSpaceDE w:val="0"/>
        <w:autoSpaceDN w:val="0"/>
        <w:adjustRightInd w:val="0"/>
        <w:spacing w:after="0" w:line="240" w:lineRule="auto"/>
        <w:jc w:val="both"/>
        <w:rPr>
          <w:rFonts w:ascii="Arial" w:eastAsia="Calibri" w:hAnsi="Arial" w:cs="Arial"/>
          <w:b/>
          <w:bCs/>
          <w:lang w:val="en-US"/>
        </w:rPr>
      </w:pPr>
      <w:r w:rsidRPr="003C189B">
        <w:rPr>
          <w:rFonts w:ascii="Arial" w:eastAsia="Calibri" w:hAnsi="Arial" w:cs="Arial"/>
          <w:b/>
          <w:bCs/>
          <w:lang w:val="en-US"/>
        </w:rPr>
        <w:t xml:space="preserve"> </w:t>
      </w:r>
    </w:p>
    <w:p w14:paraId="12CDF30B" w14:textId="7E74875A" w:rsidR="009F42A9" w:rsidRPr="003C189B" w:rsidRDefault="00F77AC3" w:rsidP="009F42A9">
      <w:pPr>
        <w:autoSpaceDE w:val="0"/>
        <w:autoSpaceDN w:val="0"/>
        <w:adjustRightInd w:val="0"/>
        <w:spacing w:after="0" w:line="240" w:lineRule="auto"/>
        <w:rPr>
          <w:rFonts w:ascii="Arial" w:hAnsi="Arial" w:cs="Arial"/>
          <w:lang w:val="en-US"/>
        </w:rPr>
      </w:pPr>
      <w:r w:rsidRPr="003C189B">
        <w:rPr>
          <w:rFonts w:ascii="Arial" w:hAnsi="Arial" w:cs="Arial"/>
          <w:b/>
          <w:bCs/>
          <w:lang w:val="en-US"/>
        </w:rPr>
        <w:t xml:space="preserve">Draft directive </w:t>
      </w:r>
      <w:r w:rsidR="009F42A9" w:rsidRPr="003C189B">
        <w:rPr>
          <w:rFonts w:ascii="Arial" w:hAnsi="Arial" w:cs="Arial"/>
          <w:lang w:val="en-US"/>
        </w:rPr>
        <w:br/>
      </w:r>
      <w:r w:rsidR="009F42A9" w:rsidRPr="003C189B">
        <w:rPr>
          <w:rFonts w:ascii="Arial" w:eastAsia="Calibri" w:hAnsi="Arial" w:cs="Arial"/>
          <w:b/>
          <w:bCs/>
          <w:lang w:val="en-US"/>
        </w:rPr>
        <w:t>Article 1 (7)</w:t>
      </w:r>
    </w:p>
    <w:p w14:paraId="01F1B562" w14:textId="77777777" w:rsidR="009F42A9" w:rsidRPr="003C189B" w:rsidRDefault="009F42A9" w:rsidP="009F42A9">
      <w:pPr>
        <w:autoSpaceDE w:val="0"/>
        <w:autoSpaceDN w:val="0"/>
        <w:adjustRightInd w:val="0"/>
        <w:spacing w:after="0" w:line="240" w:lineRule="auto"/>
        <w:rPr>
          <w:rFonts w:ascii="Arial" w:eastAsia="Calibri" w:hAnsi="Arial" w:cs="Arial"/>
          <w:lang w:val="en-US"/>
        </w:rPr>
      </w:pPr>
      <w:r w:rsidRPr="003C189B">
        <w:rPr>
          <w:rFonts w:ascii="Arial" w:hAnsi="Arial" w:cs="Arial"/>
          <w:lang w:val="en-US"/>
        </w:rPr>
        <w:t>Directive</w:t>
      </w:r>
      <w:r w:rsidRPr="003C189B">
        <w:rPr>
          <w:rFonts w:ascii="Arial" w:eastAsia="Calibri" w:hAnsi="Arial" w:cs="Arial"/>
          <w:lang w:val="en-US"/>
        </w:rPr>
        <w:t xml:space="preserve"> 2013/34/EU</w:t>
      </w:r>
    </w:p>
    <w:p w14:paraId="30C80F8C" w14:textId="77777777" w:rsidR="009F42A9" w:rsidRPr="004B7D97" w:rsidRDefault="009F42A9" w:rsidP="009F42A9">
      <w:pPr>
        <w:autoSpaceDE w:val="0"/>
        <w:autoSpaceDN w:val="0"/>
        <w:adjustRightInd w:val="0"/>
        <w:spacing w:after="0" w:line="240" w:lineRule="auto"/>
        <w:rPr>
          <w:rFonts w:ascii="Arial" w:eastAsia="Calibri" w:hAnsi="Arial" w:cs="Arial"/>
          <w:lang w:val="en-GB"/>
        </w:rPr>
      </w:pPr>
      <w:r w:rsidRPr="004B7D97">
        <w:rPr>
          <w:rFonts w:ascii="Arial" w:eastAsia="Calibri" w:hAnsi="Arial" w:cs="Arial"/>
          <w:lang w:val="en-GB"/>
        </w:rPr>
        <w:t xml:space="preserve">Article 29 bis (2) </w:t>
      </w:r>
    </w:p>
    <w:p w14:paraId="06094861" w14:textId="77777777" w:rsidR="009F42A9" w:rsidRPr="004B7D97" w:rsidRDefault="009F42A9" w:rsidP="009F42A9">
      <w:pPr>
        <w:autoSpaceDE w:val="0"/>
        <w:autoSpaceDN w:val="0"/>
        <w:adjustRightInd w:val="0"/>
        <w:spacing w:after="0" w:line="240" w:lineRule="auto"/>
        <w:jc w:val="both"/>
        <w:rPr>
          <w:rFonts w:ascii="Arial" w:eastAsia="Calibri" w:hAnsi="Arial" w:cs="Arial"/>
          <w:i/>
          <w:iCs/>
          <w:lang w:val="en-GB"/>
        </w:rPr>
      </w:pPr>
      <w:r w:rsidRPr="004B7D97">
        <w:rPr>
          <w:rFonts w:ascii="Arial" w:eastAsia="Calibri" w:hAnsi="Arial" w:cs="Arial"/>
          <w:i/>
          <w:iCs/>
          <w:lang w:val="en-GB"/>
        </w:rPr>
        <w:t xml:space="preserve"> </w:t>
      </w:r>
    </w:p>
    <w:tbl>
      <w:tblPr>
        <w:tblStyle w:val="Grigliatabella"/>
        <w:tblW w:w="8490" w:type="dxa"/>
        <w:tblLayout w:type="fixed"/>
        <w:tblLook w:val="04A0" w:firstRow="1" w:lastRow="0" w:firstColumn="1" w:lastColumn="0" w:noHBand="0" w:noVBand="1"/>
      </w:tblPr>
      <w:tblGrid>
        <w:gridCol w:w="4259"/>
        <w:gridCol w:w="4231"/>
      </w:tblGrid>
      <w:tr w:rsidR="009F42A9" w:rsidRPr="004B7D97" w14:paraId="0D08485C" w14:textId="77777777" w:rsidTr="00A0648A">
        <w:tc>
          <w:tcPr>
            <w:tcW w:w="4259" w:type="dxa"/>
            <w:tcBorders>
              <w:top w:val="single" w:sz="8" w:space="0" w:color="auto"/>
              <w:left w:val="single" w:sz="8" w:space="0" w:color="auto"/>
              <w:bottom w:val="single" w:sz="8" w:space="0" w:color="auto"/>
              <w:right w:val="single" w:sz="8" w:space="0" w:color="auto"/>
            </w:tcBorders>
          </w:tcPr>
          <w:p w14:paraId="2D2A658A" w14:textId="77777777" w:rsidR="009F42A9" w:rsidRPr="004B7D97" w:rsidRDefault="009F42A9" w:rsidP="00A0648A">
            <w:pPr>
              <w:spacing w:line="257" w:lineRule="auto"/>
              <w:jc w:val="center"/>
              <w:rPr>
                <w:rFonts w:ascii="Arial" w:eastAsia="Calibri" w:hAnsi="Arial" w:cs="Arial"/>
                <w:i/>
                <w:iCs/>
                <w:lang w:val="en-GB"/>
              </w:rPr>
            </w:pPr>
            <w:r w:rsidRPr="004B7D97">
              <w:rPr>
                <w:rFonts w:ascii="Arial" w:hAnsi="Arial" w:cs="Arial"/>
                <w:i/>
                <w:iCs/>
                <w:color w:val="000000"/>
                <w:lang w:val="en-US"/>
              </w:rPr>
              <w:t>Text proposed by the Commission</w:t>
            </w:r>
          </w:p>
        </w:tc>
        <w:tc>
          <w:tcPr>
            <w:tcW w:w="4231" w:type="dxa"/>
            <w:tcBorders>
              <w:top w:val="single" w:sz="8" w:space="0" w:color="auto"/>
              <w:left w:val="single" w:sz="8" w:space="0" w:color="auto"/>
              <w:bottom w:val="single" w:sz="8" w:space="0" w:color="auto"/>
              <w:right w:val="single" w:sz="8" w:space="0" w:color="auto"/>
            </w:tcBorders>
          </w:tcPr>
          <w:p w14:paraId="4E8630BB" w14:textId="77777777" w:rsidR="009F42A9" w:rsidRPr="004B7D97" w:rsidRDefault="009F42A9" w:rsidP="00A0648A">
            <w:pPr>
              <w:spacing w:line="257" w:lineRule="auto"/>
              <w:jc w:val="center"/>
              <w:rPr>
                <w:rFonts w:ascii="Arial" w:eastAsia="Calibri" w:hAnsi="Arial" w:cs="Arial"/>
                <w:i/>
                <w:iCs/>
                <w:lang w:val="fr"/>
              </w:rPr>
            </w:pPr>
            <w:r w:rsidRPr="004B7D97">
              <w:rPr>
                <w:rFonts w:ascii="Arial" w:hAnsi="Arial" w:cs="Arial"/>
                <w:i/>
                <w:iCs/>
              </w:rPr>
              <w:t>Amendment</w:t>
            </w:r>
          </w:p>
        </w:tc>
      </w:tr>
      <w:tr w:rsidR="009F42A9" w:rsidRPr="004B7D97" w14:paraId="37AA277B" w14:textId="77777777" w:rsidTr="00A0648A">
        <w:trPr>
          <w:trHeight w:val="840"/>
        </w:trPr>
        <w:tc>
          <w:tcPr>
            <w:tcW w:w="4259" w:type="dxa"/>
            <w:tcBorders>
              <w:top w:val="single" w:sz="8" w:space="0" w:color="auto"/>
              <w:left w:val="single" w:sz="8" w:space="0" w:color="auto"/>
              <w:bottom w:val="single" w:sz="8" w:space="0" w:color="auto"/>
              <w:right w:val="single" w:sz="8" w:space="0" w:color="auto"/>
            </w:tcBorders>
          </w:tcPr>
          <w:p w14:paraId="11CC9D68" w14:textId="77777777" w:rsidR="009F42A9" w:rsidRPr="004B7D97" w:rsidRDefault="009F42A9" w:rsidP="00A0648A">
            <w:pPr>
              <w:rPr>
                <w:rFonts w:ascii="Arial" w:hAnsi="Arial" w:cs="Arial"/>
                <w:lang w:val="en-US"/>
              </w:rPr>
            </w:pPr>
            <w:r w:rsidRPr="004B7D97">
              <w:rPr>
                <w:rFonts w:ascii="Arial" w:hAnsi="Arial" w:cs="Arial"/>
                <w:lang w:val="en-US"/>
              </w:rPr>
              <w:t xml:space="preserve">Parent undertakings shall also report information on </w:t>
            </w:r>
            <w:r w:rsidRPr="00066680">
              <w:rPr>
                <w:rFonts w:ascii="Arial" w:hAnsi="Arial" w:cs="Arial"/>
                <w:b/>
                <w:bCs/>
                <w:lang w:val="en-US"/>
              </w:rPr>
              <w:t>intangibles, including information on intellectual, human, and social and relationship capital</w:t>
            </w:r>
            <w:r w:rsidRPr="004B7D97">
              <w:rPr>
                <w:rFonts w:ascii="Arial" w:hAnsi="Arial" w:cs="Arial"/>
                <w:lang w:val="en-US"/>
              </w:rPr>
              <w:t>.</w:t>
            </w:r>
          </w:p>
          <w:p w14:paraId="71BF6A28" w14:textId="77777777" w:rsidR="009F42A9" w:rsidRPr="004B7D97" w:rsidRDefault="009F42A9" w:rsidP="00A0648A">
            <w:pPr>
              <w:spacing w:line="257" w:lineRule="auto"/>
              <w:jc w:val="both"/>
              <w:rPr>
                <w:rFonts w:ascii="Arial" w:eastAsia="Calibri" w:hAnsi="Arial" w:cs="Arial"/>
                <w:color w:val="000000" w:themeColor="text1"/>
                <w:lang w:val="en-US"/>
              </w:rPr>
            </w:pPr>
          </w:p>
        </w:tc>
        <w:tc>
          <w:tcPr>
            <w:tcW w:w="4231" w:type="dxa"/>
            <w:tcBorders>
              <w:top w:val="single" w:sz="8" w:space="0" w:color="auto"/>
              <w:left w:val="single" w:sz="8" w:space="0" w:color="auto"/>
              <w:bottom w:val="single" w:sz="8" w:space="0" w:color="auto"/>
              <w:right w:val="single" w:sz="8" w:space="0" w:color="auto"/>
            </w:tcBorders>
          </w:tcPr>
          <w:p w14:paraId="57587664"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Parent undertakings shall also report information on the key intangible resources on which the business model of the undertaking fundamentally depends, and explain this dependency and how they are a material, source of value creation, preservation or erosion for the undertaking. </w:t>
            </w:r>
          </w:p>
          <w:p w14:paraId="77C2CFE3"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This information shall include, as appropriate </w:t>
            </w:r>
          </w:p>
          <w:p w14:paraId="07AE3772" w14:textId="77777777" w:rsidR="009F42A9" w:rsidRPr="004B7D97" w:rsidRDefault="009F42A9" w:rsidP="00A0648A">
            <w:pPr>
              <w:jc w:val="both"/>
              <w:rPr>
                <w:rFonts w:ascii="Arial" w:hAnsi="Arial" w:cs="Arial"/>
                <w:lang w:val="en-US"/>
              </w:rPr>
            </w:pPr>
            <w:r w:rsidRPr="004B7D97">
              <w:rPr>
                <w:rFonts w:ascii="Arial" w:hAnsi="Arial" w:cs="Arial"/>
                <w:lang w:val="en-US"/>
              </w:rPr>
              <w:lastRenderedPageBreak/>
              <w:t>a) information about human capital employees’ skills, competencies, experience, loyalty to the undertaking and motivation for improving processes, goods and services;</w:t>
            </w:r>
          </w:p>
          <w:p w14:paraId="4191CD2E" w14:textId="77777777" w:rsidR="009F42A9" w:rsidRPr="004B7D97" w:rsidRDefault="009F42A9" w:rsidP="00A0648A">
            <w:pPr>
              <w:jc w:val="both"/>
              <w:rPr>
                <w:rFonts w:ascii="Arial" w:hAnsi="Arial" w:cs="Arial"/>
                <w:lang w:val="en-US"/>
              </w:rPr>
            </w:pPr>
            <w:r w:rsidRPr="004B7D97">
              <w:rPr>
                <w:rFonts w:ascii="Arial" w:hAnsi="Arial" w:cs="Arial"/>
                <w:lang w:val="en-US"/>
              </w:rPr>
              <w:t>b) information about intellectual property including patents, copyrights, software and licences, and information about other organisational resources, including tacit knowledge, systems, procedures and protocols;</w:t>
            </w:r>
          </w:p>
          <w:p w14:paraId="11794377"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 c) information about the quality of the relationships between the undertaking and its stakeholders , including customers, suppliers and communities affected by the activities of the undertaking;</w:t>
            </w:r>
          </w:p>
          <w:p w14:paraId="741DF954" w14:textId="77777777" w:rsidR="009F42A9" w:rsidRPr="004B7D97" w:rsidRDefault="009F42A9" w:rsidP="00A0648A">
            <w:pPr>
              <w:jc w:val="both"/>
              <w:rPr>
                <w:rFonts w:ascii="Arial" w:hAnsi="Arial" w:cs="Arial"/>
                <w:lang w:val="en-US"/>
              </w:rPr>
            </w:pPr>
            <w:r w:rsidRPr="004B7D97">
              <w:rPr>
                <w:rFonts w:ascii="Arial" w:hAnsi="Arial" w:cs="Arial"/>
                <w:lang w:val="en-US"/>
              </w:rPr>
              <w:t>d) information about the brand value and reputation of the undertaking.</w:t>
            </w:r>
          </w:p>
          <w:p w14:paraId="3CF30832" w14:textId="1933CCEA" w:rsidR="009F42A9" w:rsidRPr="003B40EA" w:rsidRDefault="009F42A9" w:rsidP="00A0648A">
            <w:pPr>
              <w:pStyle w:val="PreformattatoHTML"/>
              <w:shd w:val="clear" w:color="auto" w:fill="F8F9FA"/>
              <w:jc w:val="both"/>
              <w:rPr>
                <w:rFonts w:ascii="Arial" w:hAnsi="Arial" w:cs="Arial"/>
                <w:color w:val="202124"/>
                <w:sz w:val="22"/>
                <w:szCs w:val="22"/>
                <w:lang w:val="en-US"/>
                <w14:glow w14:rad="0">
                  <w14:schemeClr w14:val="bg1"/>
                </w14:glow>
              </w:rPr>
            </w:pPr>
            <w:r w:rsidRPr="004B7D97">
              <w:rPr>
                <w:rFonts w:ascii="Arial" w:hAnsi="Arial" w:cs="Arial"/>
                <w:sz w:val="22"/>
                <w:szCs w:val="22"/>
                <w:lang w:val="en-US"/>
              </w:rPr>
              <w:t xml:space="preserve">Information about key intangible resource which are not recognized as assets in financial statements are provided in narrative reporting, </w:t>
            </w:r>
            <w:r w:rsidRPr="00066680">
              <w:rPr>
                <w:rFonts w:ascii="Arial" w:hAnsi="Arial" w:cs="Arial"/>
                <w:sz w:val="22"/>
                <w:szCs w:val="22"/>
                <w:lang w:val="en-US"/>
              </w:rPr>
              <w:t xml:space="preserve">and </w:t>
            </w:r>
            <w:r w:rsidRPr="00066680">
              <w:rPr>
                <w:rStyle w:val="y2iqfc"/>
                <w:rFonts w:ascii="Arial" w:hAnsi="Arial" w:cs="Arial"/>
                <w:color w:val="202124"/>
                <w:sz w:val="22"/>
                <w:szCs w:val="22"/>
                <w:lang w:val="en"/>
                <w14:glow w14:rad="0">
                  <w14:schemeClr w14:val="bg1"/>
                </w14:glow>
              </w:rPr>
              <w:t>must be of a qualitative nature, that is, descriptive</w:t>
            </w:r>
            <w:r w:rsidR="00066680">
              <w:rPr>
                <w:rStyle w:val="y2iqfc"/>
                <w:rFonts w:ascii="Arial" w:hAnsi="Arial" w:cs="Arial"/>
                <w:color w:val="202124"/>
                <w:sz w:val="22"/>
                <w:szCs w:val="22"/>
                <w:lang w:val="en"/>
                <w14:glow w14:rad="0">
                  <w14:schemeClr w14:val="bg1"/>
                </w14:glow>
              </w:rPr>
              <w:t>.</w:t>
            </w:r>
          </w:p>
          <w:p w14:paraId="528E4998" w14:textId="77777777" w:rsidR="009F42A9" w:rsidRPr="004B7D97" w:rsidRDefault="009F42A9" w:rsidP="00A0648A">
            <w:pPr>
              <w:spacing w:line="257" w:lineRule="auto"/>
              <w:jc w:val="both"/>
              <w:rPr>
                <w:rFonts w:ascii="Arial" w:hAnsi="Arial" w:cs="Arial"/>
                <w:b/>
                <w:bCs/>
                <w:i/>
                <w:iCs/>
                <w:lang w:val="en-US"/>
              </w:rPr>
            </w:pPr>
          </w:p>
        </w:tc>
      </w:tr>
    </w:tbl>
    <w:p w14:paraId="15B97CAB" w14:textId="77777777" w:rsidR="009F42A9" w:rsidRPr="004B7D97" w:rsidRDefault="009F42A9" w:rsidP="009F42A9">
      <w:pPr>
        <w:autoSpaceDE w:val="0"/>
        <w:autoSpaceDN w:val="0"/>
        <w:adjustRightInd w:val="0"/>
        <w:spacing w:after="0" w:line="240" w:lineRule="auto"/>
        <w:jc w:val="center"/>
        <w:rPr>
          <w:rFonts w:ascii="Arial" w:eastAsia="Calibri" w:hAnsi="Arial" w:cs="Arial"/>
          <w:i/>
          <w:iCs/>
          <w:lang w:val="en-US"/>
        </w:rPr>
      </w:pPr>
      <w:r w:rsidRPr="004B7D97">
        <w:rPr>
          <w:rFonts w:ascii="Arial" w:eastAsia="Calibri" w:hAnsi="Arial" w:cs="Arial"/>
          <w:i/>
          <w:iCs/>
          <w:lang w:val="en-US"/>
        </w:rPr>
        <w:lastRenderedPageBreak/>
        <w:t xml:space="preserve"> </w:t>
      </w:r>
    </w:p>
    <w:p w14:paraId="67C2B8C2" w14:textId="77777777" w:rsidR="00C25617" w:rsidRPr="00F77AC3" w:rsidRDefault="00C25617" w:rsidP="00C25617">
      <w:pPr>
        <w:autoSpaceDE w:val="0"/>
        <w:autoSpaceDN w:val="0"/>
        <w:adjustRightInd w:val="0"/>
        <w:spacing w:after="0" w:line="240" w:lineRule="auto"/>
        <w:jc w:val="center"/>
        <w:rPr>
          <w:rFonts w:ascii="Arial" w:eastAsia="Calibri" w:hAnsi="Arial" w:cs="Arial"/>
          <w:i/>
          <w:iCs/>
          <w:lang w:val="en-US"/>
        </w:rPr>
      </w:pPr>
      <w:r w:rsidRPr="00F77AC3">
        <w:rPr>
          <w:rFonts w:ascii="Arial" w:eastAsia="Calibri" w:hAnsi="Arial" w:cs="Arial"/>
          <w:i/>
          <w:iCs/>
          <w:lang w:val="en-US"/>
        </w:rPr>
        <w:t>Justification</w:t>
      </w:r>
    </w:p>
    <w:p w14:paraId="2B42A5BF" w14:textId="77777777" w:rsidR="009F42A9" w:rsidRPr="00F77AC3" w:rsidRDefault="009F42A9" w:rsidP="009F42A9">
      <w:pPr>
        <w:autoSpaceDE w:val="0"/>
        <w:autoSpaceDN w:val="0"/>
        <w:adjustRightInd w:val="0"/>
        <w:spacing w:after="0" w:line="240" w:lineRule="auto"/>
        <w:jc w:val="center"/>
        <w:rPr>
          <w:rFonts w:ascii="Arial" w:eastAsia="Calibri" w:hAnsi="Arial" w:cs="Arial"/>
          <w:i/>
          <w:iCs/>
          <w:lang w:val="en-US"/>
        </w:rPr>
      </w:pPr>
    </w:p>
    <w:p w14:paraId="56D64846" w14:textId="77777777" w:rsidR="00C25617" w:rsidRPr="00F77AC3" w:rsidRDefault="00C25617" w:rsidP="00C25617">
      <w:pPr>
        <w:autoSpaceDE w:val="0"/>
        <w:autoSpaceDN w:val="0"/>
        <w:adjustRightInd w:val="0"/>
        <w:spacing w:after="0" w:line="240" w:lineRule="auto"/>
        <w:jc w:val="both"/>
        <w:rPr>
          <w:rFonts w:ascii="Arial" w:eastAsia="Calibri" w:hAnsi="Arial" w:cs="Arial"/>
          <w:b/>
          <w:bCs/>
          <w:lang w:val="en-US"/>
        </w:rPr>
      </w:pPr>
      <w:r w:rsidRPr="00F77AC3">
        <w:rPr>
          <w:rFonts w:ascii="Arial" w:eastAsia="Calibri" w:hAnsi="Arial" w:cs="Arial"/>
          <w:i/>
          <w:iCs/>
          <w:color w:val="000000" w:themeColor="text1"/>
          <w:lang w:val="en-US"/>
        </w:rPr>
        <w:t>Coordination amendment (see above)</w:t>
      </w:r>
      <w:r w:rsidRPr="00F77AC3">
        <w:rPr>
          <w:rFonts w:ascii="Arial" w:eastAsia="Calibri" w:hAnsi="Arial" w:cs="Arial"/>
          <w:b/>
          <w:bCs/>
          <w:lang w:val="en-US"/>
        </w:rPr>
        <w:t xml:space="preserve"> </w:t>
      </w:r>
    </w:p>
    <w:p w14:paraId="669D2C1D" w14:textId="77777777" w:rsidR="009F42A9" w:rsidRPr="00F77AC3" w:rsidRDefault="009F42A9"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36B232A5" w14:textId="7348DBFC" w:rsidR="009F42A9" w:rsidRDefault="009F42A9" w:rsidP="009F42A9">
      <w:pPr>
        <w:autoSpaceDE w:val="0"/>
        <w:autoSpaceDN w:val="0"/>
        <w:adjustRightInd w:val="0"/>
        <w:spacing w:after="0" w:line="240" w:lineRule="auto"/>
        <w:jc w:val="both"/>
        <w:rPr>
          <w:rFonts w:ascii="Arial" w:eastAsia="Calibri" w:hAnsi="Arial" w:cs="Arial"/>
          <w:i/>
          <w:iCs/>
          <w:color w:val="000000" w:themeColor="text1"/>
          <w:lang w:val="en-US"/>
        </w:rPr>
      </w:pPr>
      <w:r w:rsidRPr="00F77AC3">
        <w:rPr>
          <w:rFonts w:ascii="Arial" w:eastAsia="Calibri" w:hAnsi="Arial" w:cs="Arial"/>
          <w:i/>
          <w:iCs/>
          <w:color w:val="000000" w:themeColor="text1"/>
          <w:lang w:val="en-US"/>
        </w:rPr>
        <w:t xml:space="preserve"> </w:t>
      </w:r>
    </w:p>
    <w:p w14:paraId="4D2C4E7A" w14:textId="37CB88F2"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1651719A" w14:textId="4D7FD193"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3B97C9D2" w14:textId="492659D3"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5F50DA01" w14:textId="3BC836D9"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0AECFE8C" w14:textId="40EE00EC"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05A64331" w14:textId="566C6007"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16ACD359" w14:textId="7F34B8E6"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24A638E8" w14:textId="17E1DEBF"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4F2AFD48" w14:textId="3F43A054"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206A82F2" w14:textId="312E3BE2"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55BC08E5" w14:textId="29AE1115"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15D22EF2" w14:textId="3B5FA500"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5F49B57C" w14:textId="29C430A3"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668AA7D7" w14:textId="7055E002"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297FA510" w14:textId="20EC25DD"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1E755AF7" w14:textId="172F7ABE"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138489AB" w14:textId="5EA212E7"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0ABC0116" w14:textId="6982624F" w:rsidR="00066680" w:rsidRDefault="00066680" w:rsidP="009F42A9">
      <w:pPr>
        <w:autoSpaceDE w:val="0"/>
        <w:autoSpaceDN w:val="0"/>
        <w:adjustRightInd w:val="0"/>
        <w:spacing w:after="0" w:line="240" w:lineRule="auto"/>
        <w:jc w:val="both"/>
        <w:rPr>
          <w:rFonts w:ascii="Arial" w:eastAsia="Calibri" w:hAnsi="Arial" w:cs="Arial"/>
          <w:i/>
          <w:iCs/>
          <w:color w:val="000000" w:themeColor="text1"/>
          <w:lang w:val="en-US"/>
        </w:rPr>
      </w:pPr>
    </w:p>
    <w:p w14:paraId="4A026F2E" w14:textId="77777777" w:rsidR="00066680" w:rsidRPr="00F77AC3" w:rsidRDefault="00066680" w:rsidP="009F42A9">
      <w:pPr>
        <w:autoSpaceDE w:val="0"/>
        <w:autoSpaceDN w:val="0"/>
        <w:adjustRightInd w:val="0"/>
        <w:spacing w:after="0" w:line="240" w:lineRule="auto"/>
        <w:jc w:val="both"/>
        <w:rPr>
          <w:rFonts w:ascii="Arial" w:hAnsi="Arial" w:cs="Arial"/>
          <w:lang w:val="en-US"/>
        </w:rPr>
      </w:pPr>
    </w:p>
    <w:p w14:paraId="6D4DC32C" w14:textId="4C56C640" w:rsidR="009F42A9" w:rsidRPr="004B7D97" w:rsidRDefault="003C189B" w:rsidP="009F42A9">
      <w:pPr>
        <w:pStyle w:val="Paragrafoelenco"/>
        <w:numPr>
          <w:ilvl w:val="0"/>
          <w:numId w:val="3"/>
        </w:numPr>
        <w:autoSpaceDE w:val="0"/>
        <w:autoSpaceDN w:val="0"/>
        <w:adjustRightInd w:val="0"/>
        <w:spacing w:after="0" w:line="240" w:lineRule="auto"/>
        <w:jc w:val="center"/>
        <w:rPr>
          <w:rFonts w:ascii="Arial" w:hAnsi="Arial" w:cs="Arial"/>
          <w:b/>
          <w:bCs/>
          <w:lang w:val="it-IT"/>
        </w:rPr>
      </w:pPr>
      <w:r>
        <w:rPr>
          <w:rFonts w:ascii="Arial" w:eastAsia="Lato Light" w:hAnsi="Arial" w:cs="Arial"/>
          <w:b/>
          <w:bCs/>
          <w:color w:val="00B0F0"/>
          <w:lang w:val="it-IT"/>
        </w:rPr>
        <w:lastRenderedPageBreak/>
        <w:t>To s</w:t>
      </w:r>
      <w:r w:rsidR="00F77AC3" w:rsidRPr="00F77AC3">
        <w:rPr>
          <w:rFonts w:ascii="Arial" w:eastAsia="Lato Light" w:hAnsi="Arial" w:cs="Arial"/>
          <w:b/>
          <w:bCs/>
          <w:color w:val="00B0F0"/>
          <w:lang w:val="it-IT"/>
        </w:rPr>
        <w:t>implify disclosure content</w:t>
      </w:r>
    </w:p>
    <w:p w14:paraId="5B456A04" w14:textId="0EF17B41" w:rsidR="009F42A9" w:rsidRPr="004B7D97" w:rsidRDefault="009F42A9" w:rsidP="009F42A9">
      <w:pPr>
        <w:autoSpaceDE w:val="0"/>
        <w:autoSpaceDN w:val="0"/>
        <w:adjustRightInd w:val="0"/>
        <w:spacing w:after="0" w:line="240" w:lineRule="auto"/>
        <w:jc w:val="both"/>
        <w:rPr>
          <w:rFonts w:ascii="Arial" w:eastAsia="Calibri" w:hAnsi="Arial" w:cs="Arial"/>
          <w:b/>
          <w:bCs/>
          <w:i/>
          <w:iCs/>
          <w:u w:val="single"/>
          <w:lang w:val="it-IT"/>
        </w:rPr>
      </w:pPr>
      <w:r w:rsidRPr="004B7D97">
        <w:rPr>
          <w:rFonts w:ascii="Arial" w:eastAsia="Calibri" w:hAnsi="Arial" w:cs="Arial"/>
          <w:b/>
          <w:bCs/>
          <w:lang w:val="it-IT"/>
        </w:rPr>
        <w:t xml:space="preserve"> </w:t>
      </w:r>
      <w:r w:rsidRPr="006E55E2">
        <w:rPr>
          <w:rFonts w:ascii="Arial" w:hAnsi="Arial" w:cs="Arial"/>
          <w:b/>
          <w:bCs/>
          <w:i/>
          <w:iCs/>
          <w:u w:val="single"/>
        </w:rPr>
        <w:t>Amendment</w:t>
      </w:r>
      <w:r w:rsidR="00066680">
        <w:rPr>
          <w:rFonts w:ascii="Arial" w:hAnsi="Arial" w:cs="Arial"/>
          <w:b/>
          <w:bCs/>
          <w:i/>
          <w:iCs/>
          <w:u w:val="single"/>
        </w:rPr>
        <w:t xml:space="preserve"> 8</w:t>
      </w:r>
    </w:p>
    <w:p w14:paraId="1100FF30" w14:textId="77777777" w:rsidR="009F42A9" w:rsidRPr="004B7D97" w:rsidRDefault="009F42A9" w:rsidP="009F42A9">
      <w:pPr>
        <w:autoSpaceDE w:val="0"/>
        <w:autoSpaceDN w:val="0"/>
        <w:adjustRightInd w:val="0"/>
        <w:spacing w:after="0" w:line="240" w:lineRule="auto"/>
        <w:jc w:val="both"/>
        <w:rPr>
          <w:rFonts w:ascii="Arial" w:eastAsia="Calibri" w:hAnsi="Arial" w:cs="Arial"/>
          <w:b/>
          <w:bCs/>
          <w:lang w:val="it-IT"/>
        </w:rPr>
      </w:pPr>
      <w:r w:rsidRPr="004B7D97">
        <w:rPr>
          <w:rFonts w:ascii="Arial" w:eastAsia="Calibri" w:hAnsi="Arial" w:cs="Arial"/>
          <w:b/>
          <w:bCs/>
          <w:lang w:val="it-IT"/>
        </w:rPr>
        <w:t xml:space="preserve"> </w:t>
      </w:r>
    </w:p>
    <w:p w14:paraId="3AF11D54" w14:textId="57798640" w:rsidR="009F42A9" w:rsidRPr="004B7D97" w:rsidRDefault="00F77AC3" w:rsidP="00F77AC3">
      <w:pPr>
        <w:autoSpaceDE w:val="0"/>
        <w:autoSpaceDN w:val="0"/>
        <w:adjustRightInd w:val="0"/>
        <w:spacing w:after="0" w:line="240" w:lineRule="auto"/>
        <w:rPr>
          <w:rFonts w:ascii="Arial" w:eastAsia="Calibri" w:hAnsi="Arial" w:cs="Arial"/>
          <w:b/>
          <w:bCs/>
          <w:lang w:val="it-IT"/>
        </w:rPr>
      </w:pPr>
      <w:r>
        <w:rPr>
          <w:rFonts w:ascii="Arial" w:hAnsi="Arial" w:cs="Arial"/>
          <w:b/>
          <w:bCs/>
          <w:lang w:val="it-IT"/>
        </w:rPr>
        <w:t>Draft directive</w:t>
      </w:r>
      <w:r w:rsidRPr="004B7D97">
        <w:rPr>
          <w:rFonts w:ascii="Arial" w:hAnsi="Arial" w:cs="Arial"/>
          <w:b/>
          <w:bCs/>
          <w:lang w:val="it-IT"/>
        </w:rPr>
        <w:t xml:space="preserve"> </w:t>
      </w:r>
      <w:r w:rsidRPr="004B7D97">
        <w:rPr>
          <w:rFonts w:ascii="Arial" w:hAnsi="Arial" w:cs="Arial"/>
          <w:lang w:val="it-IT"/>
        </w:rPr>
        <w:br/>
      </w:r>
      <w:r w:rsidR="009F42A9" w:rsidRPr="004B7D97">
        <w:rPr>
          <w:rFonts w:ascii="Arial" w:eastAsia="Calibri" w:hAnsi="Arial" w:cs="Arial"/>
          <w:b/>
          <w:bCs/>
          <w:lang w:val="it-IT"/>
        </w:rPr>
        <w:t>Articl</w:t>
      </w:r>
      <w:r w:rsidR="009F42A9">
        <w:rPr>
          <w:rFonts w:ascii="Arial" w:eastAsia="Calibri" w:hAnsi="Arial" w:cs="Arial"/>
          <w:b/>
          <w:bCs/>
          <w:lang w:val="it-IT"/>
        </w:rPr>
        <w:t>e</w:t>
      </w:r>
      <w:r w:rsidR="009F42A9" w:rsidRPr="004B7D97">
        <w:rPr>
          <w:rFonts w:ascii="Arial" w:eastAsia="Calibri" w:hAnsi="Arial" w:cs="Arial"/>
          <w:b/>
          <w:bCs/>
          <w:lang w:val="it-IT"/>
        </w:rPr>
        <w:t xml:space="preserve"> 1 (3) </w:t>
      </w:r>
    </w:p>
    <w:p w14:paraId="4EFEF8E8" w14:textId="77777777" w:rsidR="009F42A9" w:rsidRPr="004B7D97" w:rsidRDefault="009F42A9" w:rsidP="009F42A9">
      <w:pPr>
        <w:autoSpaceDE w:val="0"/>
        <w:autoSpaceDN w:val="0"/>
        <w:adjustRightInd w:val="0"/>
        <w:spacing w:after="0" w:line="240" w:lineRule="auto"/>
        <w:jc w:val="both"/>
        <w:rPr>
          <w:rFonts w:ascii="Arial" w:eastAsia="Calibri" w:hAnsi="Arial" w:cs="Arial"/>
          <w:lang w:val="it-IT"/>
        </w:rPr>
      </w:pPr>
      <w:r>
        <w:rPr>
          <w:rFonts w:ascii="Arial" w:hAnsi="Arial" w:cs="Arial"/>
          <w:lang w:val="it-IT"/>
        </w:rPr>
        <w:t>Directive</w:t>
      </w:r>
      <w:r w:rsidRPr="004B7D97">
        <w:rPr>
          <w:rFonts w:ascii="Arial" w:eastAsia="Calibri" w:hAnsi="Arial" w:cs="Arial"/>
          <w:lang w:val="it-IT"/>
        </w:rPr>
        <w:t xml:space="preserve"> 2013/34/UE</w:t>
      </w:r>
    </w:p>
    <w:p w14:paraId="269FAA82" w14:textId="77777777" w:rsidR="009F42A9" w:rsidRPr="004B7D97" w:rsidRDefault="009F42A9" w:rsidP="009F42A9">
      <w:pPr>
        <w:autoSpaceDE w:val="0"/>
        <w:autoSpaceDN w:val="0"/>
        <w:adjustRightInd w:val="0"/>
        <w:spacing w:after="0" w:line="240" w:lineRule="auto"/>
        <w:jc w:val="both"/>
        <w:rPr>
          <w:rFonts w:ascii="Arial" w:eastAsia="Calibri" w:hAnsi="Arial" w:cs="Arial"/>
          <w:lang w:val="it-IT"/>
        </w:rPr>
      </w:pPr>
      <w:r w:rsidRPr="004B7D97">
        <w:rPr>
          <w:rFonts w:ascii="Arial" w:eastAsia="Calibri" w:hAnsi="Arial" w:cs="Arial"/>
          <w:lang w:val="it-IT"/>
        </w:rPr>
        <w:t>Articl</w:t>
      </w:r>
      <w:r>
        <w:rPr>
          <w:rFonts w:ascii="Arial" w:eastAsia="Calibri" w:hAnsi="Arial" w:cs="Arial"/>
          <w:lang w:val="it-IT"/>
        </w:rPr>
        <w:t>e</w:t>
      </w:r>
      <w:r w:rsidRPr="004B7D97">
        <w:rPr>
          <w:rFonts w:ascii="Arial" w:eastAsia="Calibri" w:hAnsi="Arial" w:cs="Arial"/>
          <w:lang w:val="it-IT"/>
        </w:rPr>
        <w:t xml:space="preserve"> 19 bis (2) (e)</w:t>
      </w:r>
    </w:p>
    <w:p w14:paraId="565D08FA" w14:textId="77777777" w:rsidR="009F42A9" w:rsidRPr="004B7D97" w:rsidRDefault="009F42A9" w:rsidP="009F42A9">
      <w:pPr>
        <w:autoSpaceDE w:val="0"/>
        <w:autoSpaceDN w:val="0"/>
        <w:adjustRightInd w:val="0"/>
        <w:spacing w:after="0" w:line="240" w:lineRule="auto"/>
        <w:jc w:val="both"/>
        <w:rPr>
          <w:rFonts w:ascii="Arial" w:eastAsia="Calibri" w:hAnsi="Arial" w:cs="Arial"/>
          <w:color w:val="595959" w:themeColor="text1" w:themeTint="A6"/>
          <w:lang w:val="it-IT"/>
        </w:rPr>
      </w:pPr>
      <w:r w:rsidRPr="004B7D97">
        <w:rPr>
          <w:rFonts w:ascii="Arial" w:eastAsia="Calibri" w:hAnsi="Arial" w:cs="Arial"/>
          <w:color w:val="595959" w:themeColor="text1" w:themeTint="A6"/>
          <w:lang w:val="it-IT"/>
        </w:rPr>
        <w:t xml:space="preserve"> </w:t>
      </w:r>
    </w:p>
    <w:tbl>
      <w:tblPr>
        <w:tblStyle w:val="Grigliatabella"/>
        <w:tblW w:w="8490" w:type="dxa"/>
        <w:tblLayout w:type="fixed"/>
        <w:tblLook w:val="04A0" w:firstRow="1" w:lastRow="0" w:firstColumn="1" w:lastColumn="0" w:noHBand="0" w:noVBand="1"/>
      </w:tblPr>
      <w:tblGrid>
        <w:gridCol w:w="4245"/>
        <w:gridCol w:w="4245"/>
      </w:tblGrid>
      <w:tr w:rsidR="009F42A9" w:rsidRPr="004B7D97" w14:paraId="22FC10D0" w14:textId="77777777" w:rsidTr="00A0648A">
        <w:tc>
          <w:tcPr>
            <w:tcW w:w="4245" w:type="dxa"/>
            <w:tcBorders>
              <w:top w:val="single" w:sz="8" w:space="0" w:color="auto"/>
              <w:left w:val="single" w:sz="8" w:space="0" w:color="auto"/>
              <w:bottom w:val="single" w:sz="8" w:space="0" w:color="auto"/>
              <w:right w:val="single" w:sz="8" w:space="0" w:color="auto"/>
            </w:tcBorders>
          </w:tcPr>
          <w:p w14:paraId="4A2E5129" w14:textId="77777777" w:rsidR="009F42A9" w:rsidRPr="004B7D97" w:rsidRDefault="009F42A9" w:rsidP="00A0648A">
            <w:pPr>
              <w:spacing w:line="257" w:lineRule="auto"/>
              <w:jc w:val="center"/>
              <w:rPr>
                <w:rFonts w:ascii="Arial" w:eastAsia="Calibri" w:hAnsi="Arial" w:cs="Arial"/>
                <w:i/>
                <w:iCs/>
                <w:lang w:val="en-GB"/>
              </w:rPr>
            </w:pPr>
            <w:r w:rsidRPr="004B7D97">
              <w:rPr>
                <w:rFonts w:ascii="Arial" w:hAnsi="Arial" w:cs="Arial"/>
                <w:i/>
                <w:iCs/>
                <w:color w:val="000000"/>
                <w:lang w:val="en-US"/>
              </w:rPr>
              <w:t>Text proposed by the Commission</w:t>
            </w:r>
          </w:p>
        </w:tc>
        <w:tc>
          <w:tcPr>
            <w:tcW w:w="4245" w:type="dxa"/>
            <w:tcBorders>
              <w:top w:val="single" w:sz="8" w:space="0" w:color="auto"/>
              <w:left w:val="single" w:sz="8" w:space="0" w:color="auto"/>
              <w:bottom w:val="single" w:sz="8" w:space="0" w:color="auto"/>
              <w:right w:val="single" w:sz="8" w:space="0" w:color="auto"/>
            </w:tcBorders>
          </w:tcPr>
          <w:p w14:paraId="6DEC72C6" w14:textId="77777777" w:rsidR="009F42A9" w:rsidRPr="004B7D97" w:rsidRDefault="009F42A9" w:rsidP="00A0648A">
            <w:pPr>
              <w:spacing w:line="257" w:lineRule="auto"/>
              <w:jc w:val="center"/>
              <w:rPr>
                <w:rFonts w:ascii="Arial" w:eastAsia="Calibri" w:hAnsi="Arial" w:cs="Arial"/>
                <w:i/>
                <w:iCs/>
                <w:lang w:val="fr"/>
              </w:rPr>
            </w:pPr>
            <w:r w:rsidRPr="004B7D97">
              <w:rPr>
                <w:rFonts w:ascii="Arial" w:hAnsi="Arial" w:cs="Arial"/>
                <w:i/>
                <w:iCs/>
              </w:rPr>
              <w:t>Amendment</w:t>
            </w:r>
          </w:p>
        </w:tc>
      </w:tr>
      <w:tr w:rsidR="009F42A9" w:rsidRPr="004B7D97" w14:paraId="50E065AD" w14:textId="77777777" w:rsidTr="00A0648A">
        <w:trPr>
          <w:trHeight w:val="2850"/>
        </w:trPr>
        <w:tc>
          <w:tcPr>
            <w:tcW w:w="4245" w:type="dxa"/>
            <w:tcBorders>
              <w:top w:val="single" w:sz="8" w:space="0" w:color="auto"/>
              <w:left w:val="single" w:sz="8" w:space="0" w:color="auto"/>
              <w:bottom w:val="single" w:sz="8" w:space="0" w:color="auto"/>
              <w:right w:val="single" w:sz="8" w:space="0" w:color="auto"/>
            </w:tcBorders>
          </w:tcPr>
          <w:p w14:paraId="3B1DD135"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e) a description of: </w:t>
            </w:r>
          </w:p>
          <w:p w14:paraId="01EFA956"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(i) the due diligence process implemented with regard to sustainability matters; </w:t>
            </w:r>
          </w:p>
          <w:p w14:paraId="623FFBDE"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(ii) the principal actual </w:t>
            </w:r>
            <w:r w:rsidRPr="004B7D97">
              <w:rPr>
                <w:rFonts w:ascii="Arial" w:hAnsi="Arial" w:cs="Arial"/>
                <w:b/>
                <w:bCs/>
                <w:lang w:val="en-US"/>
              </w:rPr>
              <w:t>or potential</w:t>
            </w:r>
            <w:r w:rsidRPr="004B7D97">
              <w:rPr>
                <w:rFonts w:ascii="Arial" w:hAnsi="Arial" w:cs="Arial"/>
                <w:lang w:val="en-US"/>
              </w:rPr>
              <w:t xml:space="preserve"> adverse impacts connected with the undertaking’s </w:t>
            </w:r>
            <w:r w:rsidRPr="004B7D97">
              <w:rPr>
                <w:rFonts w:ascii="Arial" w:hAnsi="Arial" w:cs="Arial"/>
                <w:b/>
                <w:bCs/>
                <w:lang w:val="en-US"/>
              </w:rPr>
              <w:t>value chain,</w:t>
            </w:r>
            <w:r w:rsidRPr="004B7D97">
              <w:rPr>
                <w:rFonts w:ascii="Arial" w:hAnsi="Arial" w:cs="Arial"/>
                <w:lang w:val="en-US"/>
              </w:rPr>
              <w:t xml:space="preserve"> including its own operations, its products and services, </w:t>
            </w:r>
            <w:r w:rsidRPr="004B7D97">
              <w:rPr>
                <w:rFonts w:ascii="Arial" w:hAnsi="Arial" w:cs="Arial"/>
                <w:b/>
                <w:bCs/>
                <w:lang w:val="en-US"/>
              </w:rPr>
              <w:t>its business relationships</w:t>
            </w:r>
            <w:r w:rsidRPr="004B7D97">
              <w:rPr>
                <w:rFonts w:ascii="Arial" w:hAnsi="Arial" w:cs="Arial"/>
                <w:lang w:val="en-US"/>
              </w:rPr>
              <w:t xml:space="preserve"> and its supply chain; </w:t>
            </w:r>
          </w:p>
          <w:p w14:paraId="4BAE5342"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(iii) any actions taken, and the result of such actions, to prevent, mitigate or remediate actual </w:t>
            </w:r>
            <w:r w:rsidRPr="004B7D97">
              <w:rPr>
                <w:rFonts w:ascii="Arial" w:hAnsi="Arial" w:cs="Arial"/>
                <w:b/>
                <w:bCs/>
                <w:lang w:val="en-US"/>
              </w:rPr>
              <w:t>or potential</w:t>
            </w:r>
            <w:r w:rsidRPr="004B7D97">
              <w:rPr>
                <w:rFonts w:ascii="Arial" w:hAnsi="Arial" w:cs="Arial"/>
                <w:lang w:val="en-US"/>
              </w:rPr>
              <w:t xml:space="preserve"> adverse impacts; </w:t>
            </w:r>
          </w:p>
          <w:p w14:paraId="79BCF320" w14:textId="77777777" w:rsidR="009F42A9" w:rsidRPr="004B7D97" w:rsidRDefault="009F42A9" w:rsidP="00A0648A">
            <w:pPr>
              <w:pStyle w:val="Default"/>
              <w:jc w:val="both"/>
              <w:rPr>
                <w:rFonts w:ascii="Arial" w:eastAsia="Calibri" w:hAnsi="Arial" w:cs="Arial"/>
                <w:color w:val="000000" w:themeColor="text1"/>
                <w:lang w:val="en-US"/>
              </w:rPr>
            </w:pPr>
          </w:p>
        </w:tc>
        <w:tc>
          <w:tcPr>
            <w:tcW w:w="4245" w:type="dxa"/>
            <w:tcBorders>
              <w:top w:val="single" w:sz="8" w:space="0" w:color="auto"/>
              <w:left w:val="single" w:sz="8" w:space="0" w:color="auto"/>
              <w:bottom w:val="single" w:sz="8" w:space="0" w:color="auto"/>
              <w:right w:val="single" w:sz="8" w:space="0" w:color="auto"/>
            </w:tcBorders>
          </w:tcPr>
          <w:p w14:paraId="60C7FEE5" w14:textId="77777777" w:rsidR="009F42A9" w:rsidRPr="004B7D97" w:rsidRDefault="009F42A9" w:rsidP="00A0648A">
            <w:pPr>
              <w:rPr>
                <w:rFonts w:ascii="Arial" w:hAnsi="Arial" w:cs="Arial"/>
                <w:lang w:val="en-US"/>
              </w:rPr>
            </w:pPr>
            <w:r w:rsidRPr="004B7D97">
              <w:rPr>
                <w:rFonts w:ascii="Arial" w:eastAsia="Calibri" w:hAnsi="Arial" w:cs="Arial"/>
                <w:color w:val="000000" w:themeColor="text1"/>
                <w:lang w:val="en-US"/>
              </w:rPr>
              <w:t xml:space="preserve"> </w:t>
            </w:r>
            <w:r w:rsidRPr="004B7D97">
              <w:rPr>
                <w:rFonts w:ascii="Arial" w:hAnsi="Arial" w:cs="Arial"/>
                <w:lang w:val="en-US"/>
              </w:rPr>
              <w:t xml:space="preserve">e) a description of: </w:t>
            </w:r>
          </w:p>
          <w:p w14:paraId="738A8329"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(i) the due diligence process implemented with regard to sustainability matters; </w:t>
            </w:r>
          </w:p>
          <w:p w14:paraId="23D6B249"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(ii) the principal actual adverse impacts connected with the undertaking’s </w:t>
            </w:r>
            <w:r>
              <w:rPr>
                <w:rFonts w:ascii="Arial" w:hAnsi="Arial" w:cs="Arial"/>
                <w:lang w:val="en-US"/>
              </w:rPr>
              <w:t xml:space="preserve">own </w:t>
            </w:r>
            <w:r w:rsidRPr="004B7D97">
              <w:rPr>
                <w:rFonts w:ascii="Arial" w:hAnsi="Arial" w:cs="Arial"/>
                <w:lang w:val="en-US"/>
              </w:rPr>
              <w:t xml:space="preserve">operations, its products and services, and its supply chain; </w:t>
            </w:r>
          </w:p>
          <w:p w14:paraId="7E824DB1"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(iii) any actions taken, and the result of such actions, to prevent, mitigate or remediate actual adverse impacts; </w:t>
            </w:r>
          </w:p>
          <w:p w14:paraId="67EB81D3" w14:textId="77777777" w:rsidR="009F42A9" w:rsidRPr="004B7D97" w:rsidRDefault="009F42A9" w:rsidP="00A0648A">
            <w:pPr>
              <w:rPr>
                <w:rFonts w:ascii="Arial" w:eastAsia="Calibri" w:hAnsi="Arial" w:cs="Arial"/>
                <w:color w:val="000000" w:themeColor="text1"/>
                <w:lang w:val="en-US"/>
              </w:rPr>
            </w:pPr>
          </w:p>
        </w:tc>
      </w:tr>
    </w:tbl>
    <w:p w14:paraId="4BA97883" w14:textId="77777777" w:rsidR="009F42A9" w:rsidRPr="004B7D97" w:rsidRDefault="009F42A9" w:rsidP="009F42A9">
      <w:pPr>
        <w:autoSpaceDE w:val="0"/>
        <w:autoSpaceDN w:val="0"/>
        <w:adjustRightInd w:val="0"/>
        <w:spacing w:after="0" w:line="240" w:lineRule="auto"/>
        <w:jc w:val="both"/>
        <w:rPr>
          <w:rFonts w:ascii="Arial" w:hAnsi="Arial" w:cs="Arial"/>
          <w:lang w:val="en-US"/>
        </w:rPr>
      </w:pPr>
      <w:r w:rsidRPr="004B7D97">
        <w:rPr>
          <w:rFonts w:ascii="Arial" w:eastAsia="Calibri" w:hAnsi="Arial" w:cs="Arial"/>
          <w:i/>
          <w:iCs/>
          <w:lang w:val="en-US"/>
        </w:rPr>
        <w:t xml:space="preserve"> </w:t>
      </w:r>
    </w:p>
    <w:p w14:paraId="3436E50F" w14:textId="77777777" w:rsidR="00C25617" w:rsidRPr="00C25617" w:rsidRDefault="00C25617" w:rsidP="00C25617">
      <w:pPr>
        <w:autoSpaceDE w:val="0"/>
        <w:autoSpaceDN w:val="0"/>
        <w:adjustRightInd w:val="0"/>
        <w:spacing w:after="0" w:line="240" w:lineRule="auto"/>
        <w:jc w:val="center"/>
        <w:rPr>
          <w:rFonts w:ascii="Arial" w:eastAsia="Calibri" w:hAnsi="Arial" w:cs="Arial"/>
          <w:i/>
          <w:iCs/>
          <w:lang w:val="en-US"/>
        </w:rPr>
      </w:pPr>
      <w:r w:rsidRPr="00C25617">
        <w:rPr>
          <w:rFonts w:ascii="Arial" w:eastAsia="Calibri" w:hAnsi="Arial" w:cs="Arial"/>
          <w:i/>
          <w:iCs/>
          <w:lang w:val="en-US"/>
        </w:rPr>
        <w:t>Justification</w:t>
      </w:r>
    </w:p>
    <w:p w14:paraId="549702DC" w14:textId="77777777" w:rsidR="009F42A9" w:rsidRPr="00C25617" w:rsidRDefault="009F42A9" w:rsidP="009F42A9">
      <w:pPr>
        <w:autoSpaceDE w:val="0"/>
        <w:autoSpaceDN w:val="0"/>
        <w:adjustRightInd w:val="0"/>
        <w:spacing w:after="0" w:line="240" w:lineRule="auto"/>
        <w:jc w:val="both"/>
        <w:rPr>
          <w:rFonts w:ascii="Arial" w:eastAsia="Calibri" w:hAnsi="Arial" w:cs="Arial"/>
          <w:i/>
          <w:iCs/>
          <w:lang w:val="en-US"/>
        </w:rPr>
      </w:pPr>
      <w:r w:rsidRPr="00C25617">
        <w:rPr>
          <w:rFonts w:ascii="Arial" w:eastAsia="Calibri" w:hAnsi="Arial" w:cs="Arial"/>
          <w:i/>
          <w:iCs/>
          <w:lang w:val="en-US"/>
        </w:rPr>
        <w:t xml:space="preserve"> </w:t>
      </w:r>
    </w:p>
    <w:p w14:paraId="692F07A7" w14:textId="6BE47DC2" w:rsidR="00C25617" w:rsidRPr="00C25617" w:rsidRDefault="00C25617" w:rsidP="009F42A9">
      <w:pPr>
        <w:spacing w:after="0" w:line="240" w:lineRule="auto"/>
        <w:jc w:val="both"/>
        <w:rPr>
          <w:rFonts w:ascii="Arial" w:eastAsia="Calibri" w:hAnsi="Arial" w:cs="Arial"/>
          <w:i/>
          <w:iCs/>
          <w:lang w:val="en-US"/>
        </w:rPr>
      </w:pPr>
      <w:r w:rsidRPr="00C25617">
        <w:rPr>
          <w:rFonts w:ascii="Arial" w:eastAsia="Calibri" w:hAnsi="Arial" w:cs="Arial"/>
          <w:i/>
          <w:iCs/>
          <w:lang w:val="en-US"/>
        </w:rPr>
        <w:t>In relation to "actual or potential" negative impacts, potential negative impacts are already covered by t</w:t>
      </w:r>
      <w:r>
        <w:rPr>
          <w:rFonts w:ascii="Arial" w:eastAsia="Calibri" w:hAnsi="Arial" w:cs="Arial"/>
          <w:i/>
          <w:iCs/>
          <w:lang w:val="en-US"/>
        </w:rPr>
        <w:t>he</w:t>
      </w:r>
      <w:r w:rsidRPr="00C25617">
        <w:rPr>
          <w:rFonts w:ascii="Arial" w:eastAsia="Calibri" w:hAnsi="Arial" w:cs="Arial"/>
          <w:i/>
          <w:iCs/>
          <w:lang w:val="en-US"/>
        </w:rPr>
        <w:t xml:space="preserve"> sustainability</w:t>
      </w:r>
      <w:r>
        <w:rPr>
          <w:rFonts w:ascii="Arial" w:eastAsia="Calibri" w:hAnsi="Arial" w:cs="Arial"/>
          <w:i/>
          <w:iCs/>
          <w:lang w:val="en-US"/>
        </w:rPr>
        <w:t>-</w:t>
      </w:r>
      <w:r w:rsidRPr="00C25617">
        <w:rPr>
          <w:rFonts w:ascii="Arial" w:eastAsia="Calibri" w:hAnsi="Arial" w:cs="Arial"/>
          <w:i/>
          <w:iCs/>
          <w:lang w:val="en-US"/>
        </w:rPr>
        <w:t>risks</w:t>
      </w:r>
      <w:r>
        <w:rPr>
          <w:rFonts w:ascii="Arial" w:eastAsia="Calibri" w:hAnsi="Arial" w:cs="Arial"/>
          <w:i/>
          <w:iCs/>
          <w:lang w:val="en-US"/>
        </w:rPr>
        <w:t xml:space="preserve">-related transparency </w:t>
      </w:r>
      <w:r w:rsidRPr="00C25617">
        <w:rPr>
          <w:rFonts w:ascii="Arial" w:eastAsia="Calibri" w:hAnsi="Arial" w:cs="Arial"/>
          <w:i/>
          <w:iCs/>
          <w:lang w:val="en-US"/>
        </w:rPr>
        <w:t>(see paragraph 2 (f) of this Article).</w:t>
      </w:r>
    </w:p>
    <w:p w14:paraId="26A66353" w14:textId="77777777" w:rsidR="005A289F" w:rsidRPr="005A289F" w:rsidRDefault="005A289F" w:rsidP="009F42A9">
      <w:pPr>
        <w:autoSpaceDE w:val="0"/>
        <w:autoSpaceDN w:val="0"/>
        <w:adjustRightInd w:val="0"/>
        <w:spacing w:after="0" w:line="240" w:lineRule="auto"/>
        <w:jc w:val="both"/>
        <w:rPr>
          <w:rFonts w:ascii="Arial" w:hAnsi="Arial" w:cs="Arial"/>
          <w:b/>
          <w:bCs/>
          <w:i/>
          <w:iCs/>
        </w:rPr>
      </w:pPr>
      <w:r w:rsidRPr="005A289F">
        <w:rPr>
          <w:rFonts w:ascii="Arial" w:hAnsi="Arial" w:cs="Arial"/>
          <w:i/>
          <w:iCs/>
        </w:rPr>
        <w:t xml:space="preserve">In addition, negative impacts should only be linked to the company's activities, products, services and supply chain, </w:t>
      </w:r>
      <w:r w:rsidRPr="005A289F">
        <w:rPr>
          <w:rFonts w:ascii="Arial" w:hAnsi="Arial" w:cs="Arial"/>
          <w:b/>
          <w:bCs/>
          <w:i/>
          <w:iCs/>
        </w:rPr>
        <w:t>removing</w:t>
      </w:r>
      <w:r w:rsidRPr="005A289F">
        <w:rPr>
          <w:rFonts w:ascii="Arial" w:hAnsi="Arial" w:cs="Arial"/>
          <w:i/>
          <w:iCs/>
        </w:rPr>
        <w:t xml:space="preserve"> the link to the </w:t>
      </w:r>
      <w:r w:rsidRPr="005A289F">
        <w:rPr>
          <w:rFonts w:ascii="Arial" w:hAnsi="Arial" w:cs="Arial"/>
          <w:b/>
          <w:bCs/>
          <w:i/>
          <w:iCs/>
        </w:rPr>
        <w:t>value chain</w:t>
      </w:r>
      <w:r w:rsidRPr="005A289F">
        <w:rPr>
          <w:rFonts w:ascii="Arial" w:hAnsi="Arial" w:cs="Arial"/>
          <w:i/>
          <w:iCs/>
        </w:rPr>
        <w:t xml:space="preserve"> and </w:t>
      </w:r>
      <w:r w:rsidRPr="005A289F">
        <w:rPr>
          <w:rFonts w:ascii="Arial" w:hAnsi="Arial" w:cs="Arial"/>
          <w:b/>
          <w:bCs/>
          <w:i/>
          <w:iCs/>
        </w:rPr>
        <w:t xml:space="preserve">business relationships. </w:t>
      </w:r>
    </w:p>
    <w:p w14:paraId="045197FA" w14:textId="77777777" w:rsidR="005A289F" w:rsidRPr="005A289F" w:rsidRDefault="005A289F" w:rsidP="005A289F">
      <w:pPr>
        <w:autoSpaceDE w:val="0"/>
        <w:autoSpaceDN w:val="0"/>
        <w:adjustRightInd w:val="0"/>
        <w:spacing w:after="0" w:line="240" w:lineRule="auto"/>
        <w:jc w:val="both"/>
        <w:rPr>
          <w:rFonts w:ascii="Arial" w:hAnsi="Arial" w:cs="Arial"/>
          <w:i/>
          <w:iCs/>
        </w:rPr>
      </w:pPr>
      <w:r w:rsidRPr="005A289F">
        <w:rPr>
          <w:rFonts w:ascii="Arial" w:hAnsi="Arial" w:cs="Arial"/>
          <w:i/>
          <w:iCs/>
        </w:rPr>
        <w:t>The value chain is a very broad concept that encompasses multiple activities and processes, and despite their respective efforts, firms are often unable to provide information because it simply escapes their knowledge. The risk is also that of creating unrealistic expectations on the part of some information users. The same is true for business relationships, understood as the downstream chain of business, which are difficult to control and monitor.</w:t>
      </w:r>
    </w:p>
    <w:p w14:paraId="1286C1A2" w14:textId="44EF1CC8" w:rsidR="009F42A9" w:rsidRPr="005A289F" w:rsidRDefault="005A289F" w:rsidP="009F42A9">
      <w:pPr>
        <w:autoSpaceDE w:val="0"/>
        <w:autoSpaceDN w:val="0"/>
        <w:adjustRightInd w:val="0"/>
        <w:spacing w:after="0" w:line="240" w:lineRule="auto"/>
        <w:jc w:val="both"/>
        <w:rPr>
          <w:rFonts w:ascii="Arial" w:eastAsia="Calibri" w:hAnsi="Arial" w:cs="Arial"/>
          <w:b/>
          <w:bCs/>
          <w:lang w:val="en-US"/>
        </w:rPr>
      </w:pPr>
      <w:r w:rsidRPr="005A289F">
        <w:rPr>
          <w:rFonts w:ascii="Arial" w:hAnsi="Arial" w:cs="Arial"/>
          <w:i/>
          <w:iCs/>
        </w:rPr>
        <w:t>Moreover, this directive should not pre-empt the substantive obligations that will be introduced by the future legislative proposal on du</w:t>
      </w:r>
      <w:r>
        <w:rPr>
          <w:rFonts w:ascii="Arial" w:hAnsi="Arial" w:cs="Arial"/>
          <w:i/>
          <w:iCs/>
        </w:rPr>
        <w:t>e diligence</w:t>
      </w:r>
      <w:r w:rsidRPr="005A289F">
        <w:rPr>
          <w:rFonts w:ascii="Arial" w:hAnsi="Arial" w:cs="Arial"/>
          <w:i/>
          <w:iCs/>
        </w:rPr>
        <w:t>.</w:t>
      </w:r>
    </w:p>
    <w:p w14:paraId="56BF2E7B" w14:textId="77777777" w:rsidR="009F42A9" w:rsidRPr="005A289F" w:rsidRDefault="009F42A9" w:rsidP="009F42A9">
      <w:pPr>
        <w:autoSpaceDE w:val="0"/>
        <w:autoSpaceDN w:val="0"/>
        <w:adjustRightInd w:val="0"/>
        <w:spacing w:after="0" w:line="240" w:lineRule="auto"/>
        <w:jc w:val="both"/>
        <w:rPr>
          <w:rFonts w:ascii="Arial" w:eastAsia="Calibri" w:hAnsi="Arial" w:cs="Arial"/>
          <w:b/>
          <w:bCs/>
          <w:lang w:val="en-US"/>
        </w:rPr>
      </w:pPr>
    </w:p>
    <w:p w14:paraId="2CC0B20B" w14:textId="100B7347" w:rsidR="009F42A9" w:rsidRPr="003C189B" w:rsidRDefault="009F42A9" w:rsidP="009F42A9">
      <w:pPr>
        <w:autoSpaceDE w:val="0"/>
        <w:autoSpaceDN w:val="0"/>
        <w:adjustRightInd w:val="0"/>
        <w:spacing w:after="0" w:line="240" w:lineRule="auto"/>
        <w:jc w:val="both"/>
        <w:rPr>
          <w:rFonts w:ascii="Arial" w:eastAsia="Calibri" w:hAnsi="Arial" w:cs="Arial"/>
          <w:b/>
          <w:bCs/>
          <w:i/>
          <w:iCs/>
          <w:u w:val="single"/>
          <w:lang w:val="en-US"/>
        </w:rPr>
      </w:pPr>
      <w:r w:rsidRPr="006E55E2">
        <w:rPr>
          <w:rFonts w:ascii="Arial" w:hAnsi="Arial" w:cs="Arial"/>
          <w:b/>
          <w:bCs/>
          <w:i/>
          <w:iCs/>
          <w:u w:val="single"/>
        </w:rPr>
        <w:t>Amendment</w:t>
      </w:r>
      <w:r w:rsidRPr="003C189B">
        <w:rPr>
          <w:rFonts w:ascii="Arial" w:eastAsia="Calibri" w:hAnsi="Arial" w:cs="Arial"/>
          <w:b/>
          <w:bCs/>
          <w:i/>
          <w:iCs/>
          <w:u w:val="single"/>
          <w:lang w:val="en-US"/>
        </w:rPr>
        <w:t xml:space="preserve"> </w:t>
      </w:r>
      <w:r w:rsidR="009C38D0">
        <w:rPr>
          <w:rFonts w:ascii="Arial" w:eastAsia="Calibri" w:hAnsi="Arial" w:cs="Arial"/>
          <w:b/>
          <w:bCs/>
          <w:i/>
          <w:iCs/>
          <w:u w:val="single"/>
          <w:lang w:val="en-US"/>
        </w:rPr>
        <w:t>9</w:t>
      </w:r>
    </w:p>
    <w:p w14:paraId="777B1F0B" w14:textId="77777777" w:rsidR="009F42A9" w:rsidRPr="003C189B" w:rsidRDefault="009F42A9" w:rsidP="009F42A9">
      <w:pPr>
        <w:autoSpaceDE w:val="0"/>
        <w:autoSpaceDN w:val="0"/>
        <w:adjustRightInd w:val="0"/>
        <w:spacing w:after="0" w:line="240" w:lineRule="auto"/>
        <w:jc w:val="both"/>
        <w:rPr>
          <w:rFonts w:ascii="Arial" w:eastAsia="Calibri" w:hAnsi="Arial" w:cs="Arial"/>
          <w:b/>
          <w:bCs/>
          <w:lang w:val="en-US"/>
        </w:rPr>
      </w:pPr>
      <w:r w:rsidRPr="003C189B">
        <w:rPr>
          <w:rFonts w:ascii="Arial" w:eastAsia="Calibri" w:hAnsi="Arial" w:cs="Arial"/>
          <w:b/>
          <w:bCs/>
          <w:lang w:val="en-US"/>
        </w:rPr>
        <w:t xml:space="preserve"> </w:t>
      </w:r>
    </w:p>
    <w:p w14:paraId="4962DB09" w14:textId="6E021885" w:rsidR="009F42A9" w:rsidRPr="003C189B" w:rsidRDefault="00F77AC3" w:rsidP="009F42A9">
      <w:pPr>
        <w:autoSpaceDE w:val="0"/>
        <w:autoSpaceDN w:val="0"/>
        <w:adjustRightInd w:val="0"/>
        <w:spacing w:after="0" w:line="240" w:lineRule="auto"/>
        <w:rPr>
          <w:rFonts w:ascii="Arial" w:eastAsia="Calibri" w:hAnsi="Arial" w:cs="Arial"/>
          <w:lang w:val="en-US"/>
        </w:rPr>
      </w:pPr>
      <w:r w:rsidRPr="003C189B">
        <w:rPr>
          <w:rFonts w:ascii="Arial" w:hAnsi="Arial" w:cs="Arial"/>
          <w:b/>
          <w:bCs/>
          <w:lang w:val="en-US"/>
        </w:rPr>
        <w:t xml:space="preserve">Draft directive </w:t>
      </w:r>
      <w:r w:rsidR="009F42A9" w:rsidRPr="003C189B">
        <w:rPr>
          <w:rFonts w:ascii="Arial" w:hAnsi="Arial" w:cs="Arial"/>
          <w:lang w:val="en-US"/>
        </w:rPr>
        <w:br/>
      </w:r>
      <w:r w:rsidR="009F42A9" w:rsidRPr="003C189B">
        <w:rPr>
          <w:rFonts w:ascii="Arial" w:eastAsia="Calibri" w:hAnsi="Arial" w:cs="Arial"/>
          <w:b/>
          <w:bCs/>
          <w:lang w:val="en-US"/>
        </w:rPr>
        <w:t>Article 1 (7)</w:t>
      </w:r>
      <w:r w:rsidR="009F42A9" w:rsidRPr="003C189B">
        <w:rPr>
          <w:rFonts w:ascii="Arial" w:hAnsi="Arial" w:cs="Arial"/>
          <w:lang w:val="en-US"/>
        </w:rPr>
        <w:br/>
        <w:t>Directive</w:t>
      </w:r>
      <w:r w:rsidR="009F42A9" w:rsidRPr="003C189B">
        <w:rPr>
          <w:rFonts w:ascii="Arial" w:eastAsia="Calibri" w:hAnsi="Arial" w:cs="Arial"/>
          <w:lang w:val="en-US"/>
        </w:rPr>
        <w:t xml:space="preserve"> 2013/34/UE</w:t>
      </w:r>
    </w:p>
    <w:p w14:paraId="7079D3CA" w14:textId="77777777" w:rsidR="009F42A9" w:rsidRPr="004B7D97" w:rsidRDefault="009F42A9" w:rsidP="009F42A9">
      <w:pPr>
        <w:autoSpaceDE w:val="0"/>
        <w:autoSpaceDN w:val="0"/>
        <w:adjustRightInd w:val="0"/>
        <w:spacing w:after="0" w:line="240" w:lineRule="auto"/>
        <w:jc w:val="both"/>
        <w:rPr>
          <w:rFonts w:ascii="Arial" w:eastAsia="Calibri" w:hAnsi="Arial" w:cs="Arial"/>
          <w:lang w:val="en-GB"/>
        </w:rPr>
      </w:pPr>
      <w:r w:rsidRPr="004B7D97">
        <w:rPr>
          <w:rFonts w:ascii="Arial" w:eastAsia="Calibri" w:hAnsi="Arial" w:cs="Arial"/>
          <w:lang w:val="en-GB"/>
        </w:rPr>
        <w:t>Articl</w:t>
      </w:r>
      <w:r>
        <w:rPr>
          <w:rFonts w:ascii="Arial" w:eastAsia="Calibri" w:hAnsi="Arial" w:cs="Arial"/>
          <w:lang w:val="en-GB"/>
        </w:rPr>
        <w:t>e</w:t>
      </w:r>
      <w:r w:rsidRPr="004B7D97">
        <w:rPr>
          <w:rFonts w:ascii="Arial" w:eastAsia="Calibri" w:hAnsi="Arial" w:cs="Arial"/>
          <w:lang w:val="en-GB"/>
        </w:rPr>
        <w:t xml:space="preserve"> 29 bis (2) (e)</w:t>
      </w:r>
    </w:p>
    <w:p w14:paraId="0CBEDF54" w14:textId="77777777" w:rsidR="009F42A9" w:rsidRPr="004B7D97" w:rsidRDefault="009F42A9" w:rsidP="009F42A9">
      <w:pPr>
        <w:autoSpaceDE w:val="0"/>
        <w:autoSpaceDN w:val="0"/>
        <w:adjustRightInd w:val="0"/>
        <w:spacing w:after="0" w:line="240" w:lineRule="auto"/>
        <w:jc w:val="both"/>
        <w:rPr>
          <w:rFonts w:ascii="Arial" w:eastAsia="Calibri" w:hAnsi="Arial" w:cs="Arial"/>
          <w:i/>
          <w:iCs/>
          <w:lang w:val="en-GB"/>
        </w:rPr>
      </w:pPr>
      <w:r w:rsidRPr="004B7D97">
        <w:rPr>
          <w:rFonts w:ascii="Arial" w:eastAsia="Calibri" w:hAnsi="Arial" w:cs="Arial"/>
          <w:i/>
          <w:iCs/>
          <w:lang w:val="en-GB"/>
        </w:rPr>
        <w:t xml:space="preserve"> </w:t>
      </w:r>
    </w:p>
    <w:tbl>
      <w:tblPr>
        <w:tblStyle w:val="Grigliatabella"/>
        <w:tblW w:w="8490" w:type="dxa"/>
        <w:tblLayout w:type="fixed"/>
        <w:tblLook w:val="04A0" w:firstRow="1" w:lastRow="0" w:firstColumn="1" w:lastColumn="0" w:noHBand="0" w:noVBand="1"/>
      </w:tblPr>
      <w:tblGrid>
        <w:gridCol w:w="4259"/>
        <w:gridCol w:w="4231"/>
      </w:tblGrid>
      <w:tr w:rsidR="009F42A9" w:rsidRPr="004B7D97" w14:paraId="5B286A6C" w14:textId="77777777" w:rsidTr="00A0648A">
        <w:tc>
          <w:tcPr>
            <w:tcW w:w="4259" w:type="dxa"/>
            <w:tcBorders>
              <w:top w:val="single" w:sz="8" w:space="0" w:color="auto"/>
              <w:left w:val="single" w:sz="8" w:space="0" w:color="auto"/>
              <w:bottom w:val="single" w:sz="8" w:space="0" w:color="auto"/>
              <w:right w:val="single" w:sz="8" w:space="0" w:color="auto"/>
            </w:tcBorders>
          </w:tcPr>
          <w:p w14:paraId="118A3F35" w14:textId="77777777" w:rsidR="009F42A9" w:rsidRPr="004B7D97" w:rsidRDefault="009F42A9" w:rsidP="00A0648A">
            <w:pPr>
              <w:spacing w:line="257" w:lineRule="auto"/>
              <w:jc w:val="center"/>
              <w:rPr>
                <w:rFonts w:ascii="Arial" w:eastAsia="Calibri" w:hAnsi="Arial" w:cs="Arial"/>
                <w:i/>
                <w:iCs/>
                <w:lang w:val="en-GB"/>
              </w:rPr>
            </w:pPr>
            <w:r w:rsidRPr="004B7D97">
              <w:rPr>
                <w:rFonts w:ascii="Arial" w:hAnsi="Arial" w:cs="Arial"/>
                <w:i/>
                <w:iCs/>
                <w:color w:val="000000"/>
                <w:lang w:val="en-US"/>
              </w:rPr>
              <w:t>Text proposed by the Commission</w:t>
            </w:r>
          </w:p>
        </w:tc>
        <w:tc>
          <w:tcPr>
            <w:tcW w:w="4231" w:type="dxa"/>
            <w:tcBorders>
              <w:top w:val="single" w:sz="8" w:space="0" w:color="auto"/>
              <w:left w:val="single" w:sz="8" w:space="0" w:color="auto"/>
              <w:bottom w:val="single" w:sz="8" w:space="0" w:color="auto"/>
              <w:right w:val="single" w:sz="8" w:space="0" w:color="auto"/>
            </w:tcBorders>
          </w:tcPr>
          <w:p w14:paraId="7FA795BD" w14:textId="77777777" w:rsidR="009F42A9" w:rsidRPr="004B7D97" w:rsidRDefault="009F42A9" w:rsidP="00A0648A">
            <w:pPr>
              <w:spacing w:line="257" w:lineRule="auto"/>
              <w:jc w:val="center"/>
              <w:rPr>
                <w:rFonts w:ascii="Arial" w:eastAsia="Calibri" w:hAnsi="Arial" w:cs="Arial"/>
                <w:i/>
                <w:iCs/>
                <w:lang w:val="fr"/>
              </w:rPr>
            </w:pPr>
            <w:r w:rsidRPr="004B7D97">
              <w:rPr>
                <w:rFonts w:ascii="Arial" w:hAnsi="Arial" w:cs="Arial"/>
                <w:i/>
                <w:iCs/>
              </w:rPr>
              <w:t>Amendment</w:t>
            </w:r>
          </w:p>
        </w:tc>
      </w:tr>
      <w:tr w:rsidR="009F42A9" w:rsidRPr="004B7D97" w14:paraId="38CB4C87" w14:textId="77777777" w:rsidTr="00A0648A">
        <w:trPr>
          <w:trHeight w:val="698"/>
        </w:trPr>
        <w:tc>
          <w:tcPr>
            <w:tcW w:w="4259" w:type="dxa"/>
            <w:tcBorders>
              <w:top w:val="single" w:sz="8" w:space="0" w:color="auto"/>
              <w:left w:val="single" w:sz="8" w:space="0" w:color="auto"/>
              <w:bottom w:val="single" w:sz="8" w:space="0" w:color="auto"/>
              <w:right w:val="single" w:sz="8" w:space="0" w:color="auto"/>
            </w:tcBorders>
          </w:tcPr>
          <w:p w14:paraId="38878754"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e) a description of: </w:t>
            </w:r>
          </w:p>
          <w:p w14:paraId="425F700A"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(i) the due diligence process implemented with regard to sustainability matters; </w:t>
            </w:r>
          </w:p>
          <w:p w14:paraId="625A1742"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lastRenderedPageBreak/>
              <w:t xml:space="preserve">(ii) the principal actual </w:t>
            </w:r>
            <w:r w:rsidRPr="004B7D97">
              <w:rPr>
                <w:rFonts w:ascii="Arial" w:hAnsi="Arial" w:cs="Arial"/>
                <w:b/>
                <w:bCs/>
                <w:lang w:val="en-US"/>
              </w:rPr>
              <w:t>or potential</w:t>
            </w:r>
            <w:r w:rsidRPr="004B7D97">
              <w:rPr>
                <w:rFonts w:ascii="Arial" w:hAnsi="Arial" w:cs="Arial"/>
                <w:lang w:val="en-US"/>
              </w:rPr>
              <w:t xml:space="preserve"> adverse impacts connected with the group’s </w:t>
            </w:r>
            <w:r w:rsidRPr="004B7D97">
              <w:rPr>
                <w:rFonts w:ascii="Arial" w:hAnsi="Arial" w:cs="Arial"/>
                <w:b/>
                <w:bCs/>
                <w:lang w:val="en-US"/>
              </w:rPr>
              <w:t>value chain, including its</w:t>
            </w:r>
            <w:r w:rsidRPr="004B7D97">
              <w:rPr>
                <w:rFonts w:ascii="Arial" w:hAnsi="Arial" w:cs="Arial"/>
                <w:lang w:val="en-US"/>
              </w:rPr>
              <w:t xml:space="preserve"> own operations, its products and services, </w:t>
            </w:r>
            <w:r w:rsidRPr="004B7D97">
              <w:rPr>
                <w:rFonts w:ascii="Arial" w:hAnsi="Arial" w:cs="Arial"/>
                <w:b/>
                <w:bCs/>
                <w:lang w:val="en-US"/>
              </w:rPr>
              <w:t>its business relationships</w:t>
            </w:r>
            <w:r w:rsidRPr="004B7D97">
              <w:rPr>
                <w:rFonts w:ascii="Arial" w:hAnsi="Arial" w:cs="Arial"/>
                <w:lang w:val="en-US"/>
              </w:rPr>
              <w:t xml:space="preserve"> and its supply chain; </w:t>
            </w:r>
          </w:p>
          <w:p w14:paraId="38676DC3" w14:textId="2252174D" w:rsidR="009F42A9" w:rsidRPr="004B7D97" w:rsidRDefault="009F42A9" w:rsidP="009C38D0">
            <w:pPr>
              <w:jc w:val="both"/>
              <w:rPr>
                <w:rFonts w:ascii="Arial" w:eastAsiaTheme="minorEastAsia" w:hAnsi="Arial" w:cs="Arial"/>
                <w:color w:val="000000" w:themeColor="text1"/>
                <w:lang w:val="en-US"/>
              </w:rPr>
            </w:pPr>
            <w:r w:rsidRPr="004B7D97">
              <w:rPr>
                <w:rFonts w:ascii="Arial" w:hAnsi="Arial" w:cs="Arial"/>
                <w:lang w:val="en-US"/>
              </w:rPr>
              <w:t xml:space="preserve">(iii) any actions taken, and the result of such actions, to prevent, mitigate or remediate actual </w:t>
            </w:r>
            <w:r w:rsidRPr="004B7D97">
              <w:rPr>
                <w:rFonts w:ascii="Arial" w:hAnsi="Arial" w:cs="Arial"/>
                <w:b/>
                <w:bCs/>
                <w:lang w:val="en-US"/>
              </w:rPr>
              <w:t>or potential</w:t>
            </w:r>
            <w:r w:rsidRPr="004B7D97">
              <w:rPr>
                <w:rFonts w:ascii="Arial" w:hAnsi="Arial" w:cs="Arial"/>
                <w:lang w:val="en-US"/>
              </w:rPr>
              <w:t xml:space="preserve"> adverse impacts;</w:t>
            </w:r>
          </w:p>
        </w:tc>
        <w:tc>
          <w:tcPr>
            <w:tcW w:w="4231" w:type="dxa"/>
            <w:tcBorders>
              <w:top w:val="single" w:sz="8" w:space="0" w:color="auto"/>
              <w:left w:val="single" w:sz="8" w:space="0" w:color="auto"/>
              <w:bottom w:val="single" w:sz="8" w:space="0" w:color="auto"/>
              <w:right w:val="single" w:sz="8" w:space="0" w:color="auto"/>
            </w:tcBorders>
          </w:tcPr>
          <w:p w14:paraId="72EA9845"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lastRenderedPageBreak/>
              <w:t xml:space="preserve">e) a description of: </w:t>
            </w:r>
          </w:p>
          <w:p w14:paraId="2CE08561"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(i) the due diligence process implemented with regard to sustainability matters; </w:t>
            </w:r>
          </w:p>
          <w:p w14:paraId="3C69ACE2"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lastRenderedPageBreak/>
              <w:t xml:space="preserve">(ii) the principal actual adverse impacts connected with the group’s own operations, its products and services, and its supply chain; </w:t>
            </w:r>
          </w:p>
          <w:p w14:paraId="3D1A415A" w14:textId="77777777" w:rsidR="009F42A9" w:rsidRPr="004B7D97" w:rsidRDefault="009F42A9" w:rsidP="00A0648A">
            <w:pPr>
              <w:jc w:val="both"/>
              <w:rPr>
                <w:rFonts w:ascii="Arial" w:hAnsi="Arial" w:cs="Arial"/>
                <w:lang w:val="en-US"/>
              </w:rPr>
            </w:pPr>
            <w:r w:rsidRPr="004B7D97">
              <w:rPr>
                <w:rFonts w:ascii="Arial" w:hAnsi="Arial" w:cs="Arial"/>
                <w:lang w:val="en-US"/>
              </w:rPr>
              <w:t>(iii) any actions taken, and the result of such actions, to prevent, mitigate or remediate actual adverse impacts;</w:t>
            </w:r>
          </w:p>
          <w:p w14:paraId="3349FF13" w14:textId="77777777" w:rsidR="009F42A9" w:rsidRPr="004B7D97" w:rsidRDefault="009F42A9" w:rsidP="00A0648A">
            <w:pPr>
              <w:spacing w:line="257" w:lineRule="auto"/>
              <w:jc w:val="both"/>
              <w:rPr>
                <w:rFonts w:ascii="Arial" w:eastAsia="Calibri" w:hAnsi="Arial" w:cs="Arial"/>
                <w:lang w:val="en-US"/>
              </w:rPr>
            </w:pPr>
          </w:p>
        </w:tc>
      </w:tr>
    </w:tbl>
    <w:p w14:paraId="6A439B9A" w14:textId="77777777" w:rsidR="009F42A9" w:rsidRPr="004B7D97" w:rsidRDefault="009F42A9" w:rsidP="009F42A9">
      <w:pPr>
        <w:autoSpaceDE w:val="0"/>
        <w:autoSpaceDN w:val="0"/>
        <w:adjustRightInd w:val="0"/>
        <w:spacing w:after="0" w:line="240" w:lineRule="auto"/>
        <w:jc w:val="both"/>
        <w:rPr>
          <w:rFonts w:ascii="Arial" w:eastAsia="Calibri" w:hAnsi="Arial" w:cs="Arial"/>
          <w:i/>
          <w:iCs/>
          <w:lang w:val="en-US"/>
        </w:rPr>
      </w:pPr>
      <w:r w:rsidRPr="004B7D97">
        <w:rPr>
          <w:rFonts w:ascii="Arial" w:eastAsia="Calibri" w:hAnsi="Arial" w:cs="Arial"/>
          <w:i/>
          <w:iCs/>
          <w:lang w:val="en-US"/>
        </w:rPr>
        <w:lastRenderedPageBreak/>
        <w:t xml:space="preserve"> </w:t>
      </w:r>
    </w:p>
    <w:p w14:paraId="040CCC92" w14:textId="77777777" w:rsidR="00C25617" w:rsidRPr="00F77AC3" w:rsidRDefault="00C25617" w:rsidP="00C25617">
      <w:pPr>
        <w:autoSpaceDE w:val="0"/>
        <w:autoSpaceDN w:val="0"/>
        <w:adjustRightInd w:val="0"/>
        <w:spacing w:after="0" w:line="240" w:lineRule="auto"/>
        <w:jc w:val="center"/>
        <w:rPr>
          <w:rFonts w:ascii="Arial" w:eastAsia="Calibri" w:hAnsi="Arial" w:cs="Arial"/>
          <w:i/>
          <w:iCs/>
          <w:lang w:val="en-US"/>
        </w:rPr>
      </w:pPr>
      <w:r w:rsidRPr="00F77AC3">
        <w:rPr>
          <w:rFonts w:ascii="Arial" w:eastAsia="Calibri" w:hAnsi="Arial" w:cs="Arial"/>
          <w:i/>
          <w:iCs/>
          <w:lang w:val="en-US"/>
        </w:rPr>
        <w:t>Justification</w:t>
      </w:r>
    </w:p>
    <w:p w14:paraId="4B11CF5F" w14:textId="77777777" w:rsidR="009F42A9" w:rsidRPr="00F77AC3" w:rsidRDefault="009F42A9" w:rsidP="009F42A9">
      <w:pPr>
        <w:autoSpaceDE w:val="0"/>
        <w:autoSpaceDN w:val="0"/>
        <w:adjustRightInd w:val="0"/>
        <w:spacing w:after="0" w:line="240" w:lineRule="auto"/>
        <w:jc w:val="center"/>
        <w:rPr>
          <w:rFonts w:ascii="Arial" w:eastAsia="Calibri" w:hAnsi="Arial" w:cs="Arial"/>
          <w:i/>
          <w:iCs/>
          <w:lang w:val="en-US"/>
        </w:rPr>
      </w:pPr>
    </w:p>
    <w:p w14:paraId="7A1448DD" w14:textId="77777777" w:rsidR="00C25617" w:rsidRPr="00F77AC3" w:rsidRDefault="00C25617" w:rsidP="00C25617">
      <w:pPr>
        <w:autoSpaceDE w:val="0"/>
        <w:autoSpaceDN w:val="0"/>
        <w:adjustRightInd w:val="0"/>
        <w:spacing w:after="0" w:line="240" w:lineRule="auto"/>
        <w:jc w:val="both"/>
        <w:rPr>
          <w:rFonts w:ascii="Arial" w:eastAsia="Calibri" w:hAnsi="Arial" w:cs="Arial"/>
          <w:b/>
          <w:bCs/>
          <w:lang w:val="en-US"/>
        </w:rPr>
      </w:pPr>
      <w:r w:rsidRPr="00F77AC3">
        <w:rPr>
          <w:rFonts w:ascii="Arial" w:eastAsia="Calibri" w:hAnsi="Arial" w:cs="Arial"/>
          <w:i/>
          <w:iCs/>
          <w:color w:val="000000" w:themeColor="text1"/>
          <w:lang w:val="en-US"/>
        </w:rPr>
        <w:t>Coordination amendment (see above)</w:t>
      </w:r>
      <w:r w:rsidRPr="00F77AC3">
        <w:rPr>
          <w:rFonts w:ascii="Arial" w:eastAsia="Calibri" w:hAnsi="Arial" w:cs="Arial"/>
          <w:b/>
          <w:bCs/>
          <w:lang w:val="en-US"/>
        </w:rPr>
        <w:t xml:space="preserve"> </w:t>
      </w:r>
    </w:p>
    <w:p w14:paraId="0093B86A" w14:textId="77777777" w:rsidR="009F42A9" w:rsidRPr="00F77AC3" w:rsidRDefault="009F42A9" w:rsidP="009F42A9">
      <w:pPr>
        <w:autoSpaceDE w:val="0"/>
        <w:autoSpaceDN w:val="0"/>
        <w:adjustRightInd w:val="0"/>
        <w:spacing w:after="0" w:line="240" w:lineRule="auto"/>
        <w:jc w:val="both"/>
        <w:rPr>
          <w:rFonts w:ascii="Arial" w:eastAsia="Calibri" w:hAnsi="Arial" w:cs="Arial"/>
          <w:b/>
          <w:bCs/>
          <w:lang w:val="en-US"/>
        </w:rPr>
      </w:pPr>
      <w:r w:rsidRPr="00F77AC3">
        <w:rPr>
          <w:rFonts w:ascii="Arial" w:eastAsia="Calibri" w:hAnsi="Arial" w:cs="Arial"/>
          <w:b/>
          <w:bCs/>
          <w:lang w:val="en-US"/>
        </w:rPr>
        <w:t xml:space="preserve"> </w:t>
      </w:r>
    </w:p>
    <w:p w14:paraId="3E1674CD" w14:textId="25939818" w:rsidR="009F42A9" w:rsidRPr="003C189B" w:rsidRDefault="009F42A9" w:rsidP="009F42A9">
      <w:pPr>
        <w:autoSpaceDE w:val="0"/>
        <w:autoSpaceDN w:val="0"/>
        <w:adjustRightInd w:val="0"/>
        <w:spacing w:after="0" w:line="240" w:lineRule="auto"/>
        <w:jc w:val="both"/>
        <w:rPr>
          <w:rFonts w:ascii="Arial" w:eastAsia="Calibri" w:hAnsi="Arial" w:cs="Arial"/>
          <w:b/>
          <w:bCs/>
          <w:lang w:val="en-US"/>
        </w:rPr>
      </w:pPr>
      <w:r w:rsidRPr="006E55E2">
        <w:rPr>
          <w:rFonts w:ascii="Arial" w:hAnsi="Arial" w:cs="Arial"/>
          <w:b/>
          <w:bCs/>
          <w:i/>
          <w:iCs/>
          <w:u w:val="single"/>
        </w:rPr>
        <w:t xml:space="preserve">Amendment </w:t>
      </w:r>
      <w:r w:rsidR="009C38D0">
        <w:rPr>
          <w:rFonts w:ascii="Arial" w:hAnsi="Arial" w:cs="Arial"/>
          <w:b/>
          <w:bCs/>
          <w:i/>
          <w:iCs/>
          <w:u w:val="single"/>
        </w:rPr>
        <w:t>10</w:t>
      </w:r>
    </w:p>
    <w:p w14:paraId="7E8BC273" w14:textId="77777777" w:rsidR="009F42A9" w:rsidRPr="003C189B" w:rsidRDefault="009F42A9" w:rsidP="009F42A9">
      <w:pPr>
        <w:autoSpaceDE w:val="0"/>
        <w:autoSpaceDN w:val="0"/>
        <w:adjustRightInd w:val="0"/>
        <w:spacing w:after="0" w:line="240" w:lineRule="auto"/>
        <w:jc w:val="both"/>
        <w:rPr>
          <w:rFonts w:ascii="Arial" w:eastAsia="Calibri" w:hAnsi="Arial" w:cs="Arial"/>
          <w:b/>
          <w:bCs/>
          <w:lang w:val="en-US"/>
        </w:rPr>
      </w:pPr>
      <w:r w:rsidRPr="003C189B">
        <w:rPr>
          <w:rFonts w:ascii="Arial" w:eastAsia="Calibri" w:hAnsi="Arial" w:cs="Arial"/>
          <w:b/>
          <w:bCs/>
          <w:lang w:val="en-US"/>
        </w:rPr>
        <w:t xml:space="preserve"> </w:t>
      </w:r>
    </w:p>
    <w:p w14:paraId="37169043" w14:textId="6173998E" w:rsidR="009F42A9" w:rsidRPr="003C189B" w:rsidRDefault="00F77AC3" w:rsidP="00F77AC3">
      <w:pPr>
        <w:autoSpaceDE w:val="0"/>
        <w:autoSpaceDN w:val="0"/>
        <w:adjustRightInd w:val="0"/>
        <w:spacing w:after="0" w:line="240" w:lineRule="auto"/>
        <w:rPr>
          <w:rFonts w:ascii="Arial" w:eastAsia="Calibri" w:hAnsi="Arial" w:cs="Arial"/>
          <w:b/>
          <w:bCs/>
          <w:lang w:val="en-US"/>
        </w:rPr>
      </w:pPr>
      <w:r w:rsidRPr="003C189B">
        <w:rPr>
          <w:rFonts w:ascii="Arial" w:hAnsi="Arial" w:cs="Arial"/>
          <w:b/>
          <w:bCs/>
          <w:lang w:val="en-US"/>
        </w:rPr>
        <w:t xml:space="preserve">Draft directive </w:t>
      </w:r>
      <w:r w:rsidRPr="003C189B">
        <w:rPr>
          <w:rFonts w:ascii="Arial" w:hAnsi="Arial" w:cs="Arial"/>
          <w:lang w:val="en-US"/>
        </w:rPr>
        <w:br/>
      </w:r>
      <w:r w:rsidR="009F42A9" w:rsidRPr="003C189B">
        <w:rPr>
          <w:rFonts w:ascii="Arial" w:eastAsia="Calibri" w:hAnsi="Arial" w:cs="Arial"/>
          <w:b/>
          <w:bCs/>
          <w:lang w:val="en-US"/>
        </w:rPr>
        <w:t xml:space="preserve">Article 1 (3) </w:t>
      </w:r>
    </w:p>
    <w:p w14:paraId="77A93526" w14:textId="77777777" w:rsidR="009F42A9" w:rsidRPr="003C189B" w:rsidRDefault="009F42A9" w:rsidP="009F42A9">
      <w:pPr>
        <w:autoSpaceDE w:val="0"/>
        <w:autoSpaceDN w:val="0"/>
        <w:adjustRightInd w:val="0"/>
        <w:spacing w:after="0" w:line="240" w:lineRule="auto"/>
        <w:jc w:val="both"/>
        <w:rPr>
          <w:rFonts w:ascii="Arial" w:eastAsia="Calibri" w:hAnsi="Arial" w:cs="Arial"/>
          <w:lang w:val="en-US"/>
        </w:rPr>
      </w:pPr>
      <w:r w:rsidRPr="003C189B">
        <w:rPr>
          <w:rFonts w:ascii="Arial" w:hAnsi="Arial" w:cs="Arial"/>
          <w:lang w:val="en-US"/>
        </w:rPr>
        <w:t>Directive</w:t>
      </w:r>
      <w:r w:rsidRPr="003C189B">
        <w:rPr>
          <w:rFonts w:ascii="Arial" w:eastAsia="Calibri" w:hAnsi="Arial" w:cs="Arial"/>
          <w:lang w:val="en-US"/>
        </w:rPr>
        <w:t xml:space="preserve"> 2013/34/UE</w:t>
      </w:r>
    </w:p>
    <w:p w14:paraId="3168F8B4" w14:textId="77777777" w:rsidR="009F42A9" w:rsidRPr="004B7D97" w:rsidRDefault="009F42A9" w:rsidP="009F42A9">
      <w:pPr>
        <w:autoSpaceDE w:val="0"/>
        <w:autoSpaceDN w:val="0"/>
        <w:adjustRightInd w:val="0"/>
        <w:spacing w:after="0" w:line="240" w:lineRule="auto"/>
        <w:jc w:val="both"/>
        <w:rPr>
          <w:rFonts w:ascii="Arial" w:eastAsia="Calibri" w:hAnsi="Arial" w:cs="Arial"/>
          <w:lang w:val="fr"/>
        </w:rPr>
      </w:pPr>
      <w:r w:rsidRPr="004B7D97">
        <w:rPr>
          <w:rFonts w:ascii="Arial" w:eastAsia="Calibri" w:hAnsi="Arial" w:cs="Arial"/>
          <w:lang w:val="fr"/>
        </w:rPr>
        <w:t>Articl</w:t>
      </w:r>
      <w:r>
        <w:rPr>
          <w:rFonts w:ascii="Arial" w:eastAsia="Calibri" w:hAnsi="Arial" w:cs="Arial"/>
          <w:lang w:val="fr"/>
        </w:rPr>
        <w:t>e</w:t>
      </w:r>
      <w:r w:rsidRPr="004B7D97">
        <w:rPr>
          <w:rFonts w:ascii="Arial" w:eastAsia="Calibri" w:hAnsi="Arial" w:cs="Arial"/>
          <w:lang w:val="fr"/>
        </w:rPr>
        <w:t xml:space="preserve"> 19 bis (3)</w:t>
      </w:r>
    </w:p>
    <w:p w14:paraId="2319DBA6" w14:textId="77777777" w:rsidR="009F42A9" w:rsidRPr="004B7D97" w:rsidRDefault="009F42A9" w:rsidP="009F42A9">
      <w:pPr>
        <w:autoSpaceDE w:val="0"/>
        <w:autoSpaceDN w:val="0"/>
        <w:adjustRightInd w:val="0"/>
        <w:spacing w:after="0" w:line="240" w:lineRule="auto"/>
        <w:jc w:val="both"/>
        <w:rPr>
          <w:rFonts w:ascii="Arial" w:eastAsia="Calibri" w:hAnsi="Arial" w:cs="Arial"/>
          <w:i/>
          <w:iCs/>
          <w:lang w:val="fr"/>
        </w:rPr>
      </w:pPr>
      <w:r w:rsidRPr="004B7D97">
        <w:rPr>
          <w:rFonts w:ascii="Arial" w:eastAsia="Calibri" w:hAnsi="Arial" w:cs="Arial"/>
          <w:i/>
          <w:iCs/>
          <w:lang w:val="fr"/>
        </w:rPr>
        <w:t xml:space="preserve"> </w:t>
      </w:r>
    </w:p>
    <w:tbl>
      <w:tblPr>
        <w:tblStyle w:val="Grigliatabella"/>
        <w:tblW w:w="8490" w:type="dxa"/>
        <w:tblLayout w:type="fixed"/>
        <w:tblLook w:val="04A0" w:firstRow="1" w:lastRow="0" w:firstColumn="1" w:lastColumn="0" w:noHBand="0" w:noVBand="1"/>
      </w:tblPr>
      <w:tblGrid>
        <w:gridCol w:w="4245"/>
        <w:gridCol w:w="4245"/>
      </w:tblGrid>
      <w:tr w:rsidR="009F42A9" w:rsidRPr="004B7D97" w14:paraId="3D14C194" w14:textId="77777777" w:rsidTr="00A0648A">
        <w:tc>
          <w:tcPr>
            <w:tcW w:w="4245" w:type="dxa"/>
            <w:tcBorders>
              <w:top w:val="single" w:sz="8" w:space="0" w:color="auto"/>
              <w:left w:val="single" w:sz="8" w:space="0" w:color="auto"/>
              <w:bottom w:val="single" w:sz="8" w:space="0" w:color="auto"/>
              <w:right w:val="single" w:sz="8" w:space="0" w:color="auto"/>
            </w:tcBorders>
          </w:tcPr>
          <w:p w14:paraId="320C2302" w14:textId="77777777" w:rsidR="009F42A9" w:rsidRPr="004B7D97" w:rsidRDefault="009F42A9" w:rsidP="00A0648A">
            <w:pPr>
              <w:spacing w:line="257" w:lineRule="auto"/>
              <w:jc w:val="center"/>
              <w:rPr>
                <w:rFonts w:ascii="Arial" w:eastAsia="Calibri" w:hAnsi="Arial" w:cs="Arial"/>
                <w:i/>
                <w:iCs/>
                <w:lang w:val="en-GB"/>
              </w:rPr>
            </w:pPr>
            <w:r w:rsidRPr="004B7D97">
              <w:rPr>
                <w:rFonts w:ascii="Arial" w:hAnsi="Arial" w:cs="Arial"/>
                <w:i/>
                <w:iCs/>
                <w:color w:val="000000"/>
                <w:lang w:val="en-US"/>
              </w:rPr>
              <w:t>Text proposed by the Commission</w:t>
            </w:r>
          </w:p>
        </w:tc>
        <w:tc>
          <w:tcPr>
            <w:tcW w:w="4245" w:type="dxa"/>
            <w:tcBorders>
              <w:top w:val="single" w:sz="8" w:space="0" w:color="auto"/>
              <w:left w:val="single" w:sz="8" w:space="0" w:color="auto"/>
              <w:bottom w:val="single" w:sz="8" w:space="0" w:color="auto"/>
              <w:right w:val="single" w:sz="8" w:space="0" w:color="auto"/>
            </w:tcBorders>
          </w:tcPr>
          <w:p w14:paraId="16A7C3F1" w14:textId="77777777" w:rsidR="009F42A9" w:rsidRPr="004B7D97" w:rsidRDefault="009F42A9" w:rsidP="00A0648A">
            <w:pPr>
              <w:spacing w:line="257" w:lineRule="auto"/>
              <w:jc w:val="center"/>
              <w:rPr>
                <w:rFonts w:ascii="Arial" w:eastAsia="Calibri" w:hAnsi="Arial" w:cs="Arial"/>
                <w:i/>
                <w:iCs/>
                <w:lang w:val="fr"/>
              </w:rPr>
            </w:pPr>
            <w:r w:rsidRPr="004B7D97">
              <w:rPr>
                <w:rFonts w:ascii="Arial" w:hAnsi="Arial" w:cs="Arial"/>
                <w:i/>
                <w:iCs/>
              </w:rPr>
              <w:t>Amendment</w:t>
            </w:r>
          </w:p>
        </w:tc>
      </w:tr>
      <w:tr w:rsidR="009F42A9" w:rsidRPr="004B7D97" w14:paraId="1F6C654E" w14:textId="77777777" w:rsidTr="00A0648A">
        <w:trPr>
          <w:trHeight w:val="1545"/>
        </w:trPr>
        <w:tc>
          <w:tcPr>
            <w:tcW w:w="4245" w:type="dxa"/>
            <w:tcBorders>
              <w:top w:val="single" w:sz="8" w:space="0" w:color="auto"/>
              <w:left w:val="single" w:sz="8" w:space="0" w:color="auto"/>
              <w:bottom w:val="single" w:sz="8" w:space="0" w:color="auto"/>
              <w:right w:val="single" w:sz="8" w:space="0" w:color="auto"/>
            </w:tcBorders>
          </w:tcPr>
          <w:p w14:paraId="60531A1D"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3. The information referred to in paragraphs 1 and 2 shall contain </w:t>
            </w:r>
            <w:r w:rsidRPr="004B7D97">
              <w:rPr>
                <w:rFonts w:ascii="Arial" w:hAnsi="Arial" w:cs="Arial"/>
                <w:b/>
                <w:bCs/>
                <w:lang w:val="en-US"/>
              </w:rPr>
              <w:t>forward-looking and</w:t>
            </w:r>
            <w:r w:rsidRPr="004B7D97">
              <w:rPr>
                <w:rFonts w:ascii="Arial" w:hAnsi="Arial" w:cs="Arial"/>
                <w:lang w:val="en-US"/>
              </w:rPr>
              <w:t xml:space="preserve"> retrospective information, and qualitative and quantitative information. </w:t>
            </w:r>
          </w:p>
          <w:p w14:paraId="6145D0E1"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Where appropriate, the information referred to in paragraphs 1 and 2 shall contain information about the undertaking’s </w:t>
            </w:r>
            <w:r w:rsidRPr="004B7D97">
              <w:rPr>
                <w:rFonts w:ascii="Arial" w:hAnsi="Arial" w:cs="Arial"/>
                <w:b/>
                <w:bCs/>
                <w:lang w:val="en-US"/>
              </w:rPr>
              <w:t>value chain, including the undertaking’s</w:t>
            </w:r>
            <w:r w:rsidRPr="004B7D97">
              <w:rPr>
                <w:rFonts w:ascii="Arial" w:hAnsi="Arial" w:cs="Arial"/>
                <w:lang w:val="en-US"/>
              </w:rPr>
              <w:t xml:space="preserve"> own operations, products and services, </w:t>
            </w:r>
            <w:r w:rsidRPr="004B7D97">
              <w:rPr>
                <w:rFonts w:ascii="Arial" w:hAnsi="Arial" w:cs="Arial"/>
                <w:b/>
                <w:bCs/>
                <w:lang w:val="en-US"/>
              </w:rPr>
              <w:t>its business relationships</w:t>
            </w:r>
            <w:r w:rsidRPr="004B7D97">
              <w:rPr>
                <w:rFonts w:ascii="Arial" w:hAnsi="Arial" w:cs="Arial"/>
                <w:lang w:val="en-US"/>
              </w:rPr>
              <w:t xml:space="preserve"> and its supply chain.</w:t>
            </w:r>
          </w:p>
          <w:p w14:paraId="4E6B2E51" w14:textId="77777777" w:rsidR="009F42A9" w:rsidRPr="004B7D97" w:rsidRDefault="009F42A9" w:rsidP="00A0648A">
            <w:pPr>
              <w:spacing w:line="257" w:lineRule="auto"/>
              <w:jc w:val="both"/>
              <w:rPr>
                <w:rFonts w:ascii="Arial" w:eastAsia="Calibri" w:hAnsi="Arial" w:cs="Arial"/>
                <w:b/>
                <w:bCs/>
                <w:i/>
                <w:iCs/>
                <w:lang w:val="en-US"/>
              </w:rPr>
            </w:pPr>
          </w:p>
        </w:tc>
        <w:tc>
          <w:tcPr>
            <w:tcW w:w="4245" w:type="dxa"/>
            <w:tcBorders>
              <w:top w:val="single" w:sz="8" w:space="0" w:color="auto"/>
              <w:left w:val="single" w:sz="8" w:space="0" w:color="auto"/>
              <w:bottom w:val="single" w:sz="8" w:space="0" w:color="auto"/>
              <w:right w:val="single" w:sz="8" w:space="0" w:color="auto"/>
            </w:tcBorders>
          </w:tcPr>
          <w:p w14:paraId="00DCA675" w14:textId="77777777" w:rsidR="009F42A9" w:rsidRPr="004B7D97" w:rsidRDefault="009F42A9" w:rsidP="00A0648A">
            <w:pPr>
              <w:pStyle w:val="Default"/>
              <w:jc w:val="both"/>
              <w:rPr>
                <w:rFonts w:ascii="Arial" w:hAnsi="Arial" w:cs="Arial"/>
                <w:lang w:val="en-US"/>
              </w:rPr>
            </w:pPr>
            <w:r w:rsidRPr="004B7D97">
              <w:rPr>
                <w:rFonts w:ascii="Arial" w:eastAsia="Calibri" w:hAnsi="Arial" w:cs="Arial"/>
                <w:lang w:val="en-US"/>
              </w:rPr>
              <w:t xml:space="preserve"> </w:t>
            </w:r>
            <w:r w:rsidRPr="004B7D97">
              <w:rPr>
                <w:rFonts w:ascii="Arial" w:hAnsi="Arial" w:cs="Arial"/>
                <w:lang w:val="en-US"/>
              </w:rPr>
              <w:t xml:space="preserve">3. The information referred to in paragraphs 1 and 2 shall contain retrospective information, and qualitative and quantitative information. </w:t>
            </w:r>
          </w:p>
          <w:p w14:paraId="2BEA7F7E" w14:textId="77777777" w:rsidR="009F42A9" w:rsidRPr="004B7D97" w:rsidRDefault="009F42A9" w:rsidP="00A0648A">
            <w:pPr>
              <w:jc w:val="both"/>
              <w:rPr>
                <w:rFonts w:ascii="Arial" w:hAnsi="Arial" w:cs="Arial"/>
                <w:lang w:val="en-US"/>
              </w:rPr>
            </w:pPr>
          </w:p>
          <w:p w14:paraId="5E29C5F6" w14:textId="3DBF3E9F" w:rsidR="009F42A9" w:rsidRPr="004B7D97" w:rsidRDefault="009F42A9" w:rsidP="00A0648A">
            <w:pPr>
              <w:jc w:val="both"/>
              <w:rPr>
                <w:rFonts w:ascii="Arial" w:hAnsi="Arial" w:cs="Arial"/>
                <w:lang w:val="en-US"/>
              </w:rPr>
            </w:pPr>
            <w:r w:rsidRPr="004B7D97">
              <w:rPr>
                <w:rFonts w:ascii="Arial" w:hAnsi="Arial" w:cs="Arial"/>
                <w:lang w:val="en-US"/>
              </w:rPr>
              <w:t>Where appropriate, the information referred to in paragraphs 1 and 2 shall contain information about the undertaking’s own operations, products and services</w:t>
            </w:r>
            <w:r w:rsidR="009C38D0">
              <w:rPr>
                <w:rFonts w:ascii="Arial" w:hAnsi="Arial" w:cs="Arial"/>
                <w:lang w:val="en-US"/>
              </w:rPr>
              <w:t xml:space="preserve"> </w:t>
            </w:r>
            <w:r w:rsidRPr="004B7D97">
              <w:rPr>
                <w:rFonts w:ascii="Arial" w:hAnsi="Arial" w:cs="Arial"/>
                <w:lang w:val="en-US"/>
              </w:rPr>
              <w:t>and its supply chain.</w:t>
            </w:r>
          </w:p>
          <w:p w14:paraId="039C54C3" w14:textId="77777777" w:rsidR="009F42A9" w:rsidRPr="004B7D97" w:rsidRDefault="009F42A9" w:rsidP="00A0648A">
            <w:pPr>
              <w:spacing w:line="257" w:lineRule="auto"/>
              <w:jc w:val="both"/>
              <w:rPr>
                <w:rFonts w:ascii="Arial" w:eastAsia="Calibri" w:hAnsi="Arial" w:cs="Arial"/>
                <w:lang w:val="en-US"/>
              </w:rPr>
            </w:pPr>
          </w:p>
        </w:tc>
      </w:tr>
    </w:tbl>
    <w:p w14:paraId="1C77181C" w14:textId="77777777" w:rsidR="009F42A9" w:rsidRPr="004B7D97" w:rsidRDefault="009F42A9" w:rsidP="009F42A9">
      <w:pPr>
        <w:autoSpaceDE w:val="0"/>
        <w:autoSpaceDN w:val="0"/>
        <w:adjustRightInd w:val="0"/>
        <w:spacing w:after="0" w:line="240" w:lineRule="auto"/>
        <w:jc w:val="both"/>
        <w:rPr>
          <w:rFonts w:ascii="Arial" w:hAnsi="Arial" w:cs="Arial"/>
          <w:lang w:val="en-US"/>
        </w:rPr>
      </w:pPr>
      <w:r w:rsidRPr="004B7D97">
        <w:rPr>
          <w:rFonts w:ascii="Arial" w:eastAsia="Calibri" w:hAnsi="Arial" w:cs="Arial"/>
          <w:i/>
          <w:iCs/>
          <w:lang w:val="en-US"/>
        </w:rPr>
        <w:t xml:space="preserve"> </w:t>
      </w:r>
    </w:p>
    <w:p w14:paraId="1FE4BB8C" w14:textId="77777777" w:rsidR="009F42A9" w:rsidRPr="004B7D97" w:rsidRDefault="009F42A9" w:rsidP="009F42A9">
      <w:pPr>
        <w:autoSpaceDE w:val="0"/>
        <w:autoSpaceDN w:val="0"/>
        <w:adjustRightInd w:val="0"/>
        <w:spacing w:after="0" w:line="240" w:lineRule="auto"/>
        <w:jc w:val="center"/>
        <w:rPr>
          <w:rFonts w:ascii="Arial" w:hAnsi="Arial" w:cs="Arial"/>
          <w:lang w:val="en-US"/>
        </w:rPr>
      </w:pPr>
      <w:r w:rsidRPr="004B7D97">
        <w:rPr>
          <w:rFonts w:ascii="Arial" w:eastAsia="Calibri" w:hAnsi="Arial" w:cs="Arial"/>
          <w:i/>
          <w:iCs/>
          <w:lang w:val="en-US"/>
        </w:rPr>
        <w:t xml:space="preserve"> </w:t>
      </w:r>
    </w:p>
    <w:p w14:paraId="24FBA761" w14:textId="0638B7DA" w:rsidR="009F42A9" w:rsidRPr="00F77AC3" w:rsidRDefault="00C25617" w:rsidP="009F42A9">
      <w:pPr>
        <w:autoSpaceDE w:val="0"/>
        <w:autoSpaceDN w:val="0"/>
        <w:adjustRightInd w:val="0"/>
        <w:spacing w:after="0" w:line="240" w:lineRule="auto"/>
        <w:jc w:val="center"/>
        <w:rPr>
          <w:rFonts w:ascii="Arial" w:eastAsia="Calibri" w:hAnsi="Arial" w:cs="Arial"/>
          <w:i/>
          <w:iCs/>
          <w:lang w:val="en-US"/>
        </w:rPr>
      </w:pPr>
      <w:r w:rsidRPr="00F77AC3">
        <w:rPr>
          <w:rFonts w:ascii="Arial" w:eastAsia="Calibri" w:hAnsi="Arial" w:cs="Arial"/>
          <w:i/>
          <w:iCs/>
          <w:lang w:val="en-US"/>
        </w:rPr>
        <w:t>Justification</w:t>
      </w:r>
    </w:p>
    <w:p w14:paraId="6550EC95" w14:textId="77777777" w:rsidR="009F42A9" w:rsidRPr="00F77AC3" w:rsidRDefault="009F42A9" w:rsidP="009F42A9">
      <w:pPr>
        <w:autoSpaceDE w:val="0"/>
        <w:autoSpaceDN w:val="0"/>
        <w:adjustRightInd w:val="0"/>
        <w:spacing w:after="0" w:line="240" w:lineRule="auto"/>
        <w:jc w:val="both"/>
        <w:rPr>
          <w:rFonts w:ascii="Arial" w:eastAsia="Calibri" w:hAnsi="Arial" w:cs="Arial"/>
          <w:i/>
          <w:iCs/>
          <w:lang w:val="en-US"/>
        </w:rPr>
      </w:pPr>
      <w:r w:rsidRPr="00F77AC3">
        <w:rPr>
          <w:rFonts w:ascii="Arial" w:eastAsia="Calibri" w:hAnsi="Arial" w:cs="Arial"/>
          <w:i/>
          <w:iCs/>
          <w:lang w:val="en-US"/>
        </w:rPr>
        <w:t xml:space="preserve"> </w:t>
      </w:r>
    </w:p>
    <w:p w14:paraId="6C9100BE" w14:textId="3E853D22" w:rsidR="009F42A9" w:rsidRPr="00F77AC3" w:rsidRDefault="00C25617" w:rsidP="009F42A9">
      <w:pPr>
        <w:autoSpaceDE w:val="0"/>
        <w:autoSpaceDN w:val="0"/>
        <w:adjustRightInd w:val="0"/>
        <w:spacing w:after="0" w:line="240" w:lineRule="auto"/>
        <w:jc w:val="both"/>
        <w:rPr>
          <w:rFonts w:ascii="Arial" w:eastAsia="Calibri" w:hAnsi="Arial" w:cs="Arial"/>
          <w:i/>
          <w:iCs/>
          <w:lang w:val="en-US"/>
        </w:rPr>
      </w:pPr>
      <w:r w:rsidRPr="00F77AC3">
        <w:rPr>
          <w:rFonts w:ascii="Arial" w:eastAsia="Calibri" w:hAnsi="Arial" w:cs="Arial"/>
          <w:i/>
          <w:iCs/>
          <w:lang w:val="en-US"/>
        </w:rPr>
        <w:t xml:space="preserve">See justification above </w:t>
      </w:r>
    </w:p>
    <w:p w14:paraId="090DCC4F" w14:textId="77777777" w:rsidR="009C38D0" w:rsidRDefault="009F42A9" w:rsidP="009F42A9">
      <w:pPr>
        <w:autoSpaceDE w:val="0"/>
        <w:autoSpaceDN w:val="0"/>
        <w:adjustRightInd w:val="0"/>
        <w:spacing w:after="0" w:line="240" w:lineRule="auto"/>
        <w:jc w:val="both"/>
        <w:rPr>
          <w:rFonts w:ascii="Arial" w:eastAsia="Calibri" w:hAnsi="Arial" w:cs="Arial"/>
          <w:lang w:val="en-US"/>
        </w:rPr>
      </w:pPr>
      <w:r w:rsidRPr="00F77AC3">
        <w:rPr>
          <w:rFonts w:ascii="Arial" w:eastAsia="Calibri" w:hAnsi="Arial" w:cs="Arial"/>
          <w:lang w:val="en-US"/>
        </w:rPr>
        <w:t xml:space="preserve"> </w:t>
      </w:r>
    </w:p>
    <w:p w14:paraId="15BD0B9A" w14:textId="77777777" w:rsidR="009C38D0" w:rsidRDefault="009C38D0" w:rsidP="009F42A9">
      <w:pPr>
        <w:autoSpaceDE w:val="0"/>
        <w:autoSpaceDN w:val="0"/>
        <w:adjustRightInd w:val="0"/>
        <w:spacing w:after="0" w:line="240" w:lineRule="auto"/>
        <w:jc w:val="both"/>
        <w:rPr>
          <w:rFonts w:ascii="Arial" w:eastAsia="Calibri" w:hAnsi="Arial" w:cs="Arial"/>
          <w:lang w:val="en-US"/>
        </w:rPr>
      </w:pPr>
    </w:p>
    <w:p w14:paraId="1FBF9D10" w14:textId="77777777" w:rsidR="009C38D0" w:rsidRDefault="009C38D0" w:rsidP="009F42A9">
      <w:pPr>
        <w:autoSpaceDE w:val="0"/>
        <w:autoSpaceDN w:val="0"/>
        <w:adjustRightInd w:val="0"/>
        <w:spacing w:after="0" w:line="240" w:lineRule="auto"/>
        <w:jc w:val="both"/>
        <w:rPr>
          <w:rFonts w:ascii="Arial" w:eastAsia="Calibri" w:hAnsi="Arial" w:cs="Arial"/>
          <w:lang w:val="en-US"/>
        </w:rPr>
      </w:pPr>
    </w:p>
    <w:p w14:paraId="3596B7B1" w14:textId="77777777" w:rsidR="009C38D0" w:rsidRDefault="009C38D0" w:rsidP="009F42A9">
      <w:pPr>
        <w:autoSpaceDE w:val="0"/>
        <w:autoSpaceDN w:val="0"/>
        <w:adjustRightInd w:val="0"/>
        <w:spacing w:after="0" w:line="240" w:lineRule="auto"/>
        <w:jc w:val="both"/>
        <w:rPr>
          <w:rFonts w:ascii="Arial" w:eastAsia="Calibri" w:hAnsi="Arial" w:cs="Arial"/>
          <w:lang w:val="en-US"/>
        </w:rPr>
      </w:pPr>
    </w:p>
    <w:p w14:paraId="31DD0814" w14:textId="77777777" w:rsidR="009C38D0" w:rsidRDefault="009C38D0" w:rsidP="009F42A9">
      <w:pPr>
        <w:autoSpaceDE w:val="0"/>
        <w:autoSpaceDN w:val="0"/>
        <w:adjustRightInd w:val="0"/>
        <w:spacing w:after="0" w:line="240" w:lineRule="auto"/>
        <w:jc w:val="both"/>
        <w:rPr>
          <w:rFonts w:ascii="Arial" w:eastAsia="Calibri" w:hAnsi="Arial" w:cs="Arial"/>
          <w:lang w:val="en-US"/>
        </w:rPr>
      </w:pPr>
    </w:p>
    <w:p w14:paraId="1708FFA8" w14:textId="77777777" w:rsidR="009C38D0" w:rsidRDefault="009C38D0" w:rsidP="009F42A9">
      <w:pPr>
        <w:autoSpaceDE w:val="0"/>
        <w:autoSpaceDN w:val="0"/>
        <w:adjustRightInd w:val="0"/>
        <w:spacing w:after="0" w:line="240" w:lineRule="auto"/>
        <w:jc w:val="both"/>
        <w:rPr>
          <w:rFonts w:ascii="Arial" w:eastAsia="Calibri" w:hAnsi="Arial" w:cs="Arial"/>
          <w:lang w:val="en-US"/>
        </w:rPr>
      </w:pPr>
    </w:p>
    <w:p w14:paraId="14199105" w14:textId="77777777" w:rsidR="009C38D0" w:rsidRDefault="009C38D0" w:rsidP="009F42A9">
      <w:pPr>
        <w:autoSpaceDE w:val="0"/>
        <w:autoSpaceDN w:val="0"/>
        <w:adjustRightInd w:val="0"/>
        <w:spacing w:after="0" w:line="240" w:lineRule="auto"/>
        <w:jc w:val="both"/>
        <w:rPr>
          <w:rFonts w:ascii="Arial" w:eastAsia="Calibri" w:hAnsi="Arial" w:cs="Arial"/>
          <w:lang w:val="en-US"/>
        </w:rPr>
      </w:pPr>
    </w:p>
    <w:p w14:paraId="46ED1ABE" w14:textId="77777777" w:rsidR="009C38D0" w:rsidRDefault="009C38D0" w:rsidP="009F42A9">
      <w:pPr>
        <w:autoSpaceDE w:val="0"/>
        <w:autoSpaceDN w:val="0"/>
        <w:adjustRightInd w:val="0"/>
        <w:spacing w:after="0" w:line="240" w:lineRule="auto"/>
        <w:jc w:val="both"/>
        <w:rPr>
          <w:rFonts w:ascii="Arial" w:eastAsia="Calibri" w:hAnsi="Arial" w:cs="Arial"/>
          <w:lang w:val="en-US"/>
        </w:rPr>
      </w:pPr>
    </w:p>
    <w:p w14:paraId="3F0B54B2" w14:textId="77777777" w:rsidR="009C38D0" w:rsidRDefault="009C38D0" w:rsidP="009F42A9">
      <w:pPr>
        <w:autoSpaceDE w:val="0"/>
        <w:autoSpaceDN w:val="0"/>
        <w:adjustRightInd w:val="0"/>
        <w:spacing w:after="0" w:line="240" w:lineRule="auto"/>
        <w:jc w:val="both"/>
        <w:rPr>
          <w:rFonts w:ascii="Arial" w:eastAsia="Calibri" w:hAnsi="Arial" w:cs="Arial"/>
          <w:lang w:val="en-US"/>
        </w:rPr>
      </w:pPr>
    </w:p>
    <w:p w14:paraId="6BFE1780" w14:textId="724437AA" w:rsidR="009F42A9" w:rsidRPr="00F77AC3" w:rsidRDefault="009F42A9" w:rsidP="009F42A9">
      <w:pPr>
        <w:autoSpaceDE w:val="0"/>
        <w:autoSpaceDN w:val="0"/>
        <w:adjustRightInd w:val="0"/>
        <w:spacing w:after="0" w:line="240" w:lineRule="auto"/>
        <w:jc w:val="both"/>
        <w:rPr>
          <w:rFonts w:ascii="Arial" w:eastAsia="Calibri" w:hAnsi="Arial" w:cs="Arial"/>
          <w:lang w:val="en-US"/>
        </w:rPr>
      </w:pPr>
    </w:p>
    <w:p w14:paraId="0DD88AD4" w14:textId="470A640E" w:rsidR="009F42A9" w:rsidRPr="00F77AC3" w:rsidRDefault="009F42A9" w:rsidP="009F42A9">
      <w:pPr>
        <w:autoSpaceDE w:val="0"/>
        <w:autoSpaceDN w:val="0"/>
        <w:adjustRightInd w:val="0"/>
        <w:spacing w:after="0" w:line="240" w:lineRule="auto"/>
        <w:jc w:val="both"/>
        <w:rPr>
          <w:rFonts w:ascii="Arial" w:eastAsia="Calibri" w:hAnsi="Arial" w:cs="Arial"/>
          <w:b/>
          <w:bCs/>
          <w:i/>
          <w:iCs/>
          <w:u w:val="single"/>
          <w:lang w:val="en-US"/>
        </w:rPr>
      </w:pPr>
      <w:r w:rsidRPr="006E55E2">
        <w:rPr>
          <w:rFonts w:ascii="Arial" w:hAnsi="Arial" w:cs="Arial"/>
          <w:b/>
          <w:bCs/>
          <w:i/>
          <w:iCs/>
          <w:u w:val="single"/>
        </w:rPr>
        <w:lastRenderedPageBreak/>
        <w:t xml:space="preserve">Amendment </w:t>
      </w:r>
      <w:r w:rsidRPr="00F77AC3">
        <w:rPr>
          <w:rFonts w:ascii="Arial" w:eastAsia="Calibri" w:hAnsi="Arial" w:cs="Arial"/>
          <w:b/>
          <w:bCs/>
          <w:i/>
          <w:iCs/>
          <w:u w:val="single"/>
          <w:lang w:val="en-US"/>
        </w:rPr>
        <w:t>1</w:t>
      </w:r>
      <w:r w:rsidR="009C38D0">
        <w:rPr>
          <w:rFonts w:ascii="Arial" w:eastAsia="Calibri" w:hAnsi="Arial" w:cs="Arial"/>
          <w:b/>
          <w:bCs/>
          <w:i/>
          <w:iCs/>
          <w:u w:val="single"/>
          <w:lang w:val="en-US"/>
        </w:rPr>
        <w:t>1</w:t>
      </w:r>
    </w:p>
    <w:p w14:paraId="4752AE46" w14:textId="77777777" w:rsidR="009F42A9" w:rsidRPr="00F77AC3" w:rsidRDefault="009F42A9" w:rsidP="009F42A9">
      <w:pPr>
        <w:autoSpaceDE w:val="0"/>
        <w:autoSpaceDN w:val="0"/>
        <w:adjustRightInd w:val="0"/>
        <w:spacing w:after="0" w:line="240" w:lineRule="auto"/>
        <w:jc w:val="both"/>
        <w:rPr>
          <w:rFonts w:ascii="Arial" w:eastAsia="Calibri" w:hAnsi="Arial" w:cs="Arial"/>
          <w:b/>
          <w:bCs/>
          <w:lang w:val="en-US"/>
        </w:rPr>
      </w:pPr>
      <w:r w:rsidRPr="00F77AC3">
        <w:rPr>
          <w:rFonts w:ascii="Arial" w:eastAsia="Calibri" w:hAnsi="Arial" w:cs="Arial"/>
          <w:b/>
          <w:bCs/>
          <w:lang w:val="en-US"/>
        </w:rPr>
        <w:t xml:space="preserve"> </w:t>
      </w:r>
    </w:p>
    <w:p w14:paraId="49F4834E" w14:textId="352104E7" w:rsidR="009F42A9" w:rsidRPr="003C189B" w:rsidRDefault="00F77AC3" w:rsidP="009F42A9">
      <w:pPr>
        <w:autoSpaceDE w:val="0"/>
        <w:autoSpaceDN w:val="0"/>
        <w:adjustRightInd w:val="0"/>
        <w:spacing w:after="0" w:line="240" w:lineRule="auto"/>
        <w:rPr>
          <w:rFonts w:ascii="Arial" w:eastAsia="Calibri" w:hAnsi="Arial" w:cs="Arial"/>
          <w:lang w:val="en-US"/>
        </w:rPr>
      </w:pPr>
      <w:r w:rsidRPr="003C189B">
        <w:rPr>
          <w:rFonts w:ascii="Arial" w:hAnsi="Arial" w:cs="Arial"/>
          <w:b/>
          <w:bCs/>
          <w:lang w:val="en-US"/>
        </w:rPr>
        <w:t xml:space="preserve">Draft directive </w:t>
      </w:r>
      <w:r w:rsidR="009F42A9" w:rsidRPr="003C189B">
        <w:rPr>
          <w:rFonts w:ascii="Arial" w:hAnsi="Arial" w:cs="Arial"/>
          <w:lang w:val="en-US"/>
        </w:rPr>
        <w:br/>
      </w:r>
      <w:r w:rsidR="009F42A9" w:rsidRPr="003C189B">
        <w:rPr>
          <w:rFonts w:ascii="Arial" w:eastAsia="Calibri" w:hAnsi="Arial" w:cs="Arial"/>
          <w:b/>
          <w:bCs/>
          <w:lang w:val="en-US"/>
        </w:rPr>
        <w:t>Article 1 (7)</w:t>
      </w:r>
      <w:r w:rsidR="009F42A9" w:rsidRPr="003C189B">
        <w:rPr>
          <w:rFonts w:ascii="Arial" w:hAnsi="Arial" w:cs="Arial"/>
          <w:lang w:val="en-US"/>
        </w:rPr>
        <w:br/>
        <w:t>Directive</w:t>
      </w:r>
      <w:r w:rsidR="009F42A9" w:rsidRPr="003C189B">
        <w:rPr>
          <w:rFonts w:ascii="Arial" w:eastAsia="Calibri" w:hAnsi="Arial" w:cs="Arial"/>
          <w:lang w:val="en-US"/>
        </w:rPr>
        <w:t xml:space="preserve"> 2013/34/UE</w:t>
      </w:r>
    </w:p>
    <w:p w14:paraId="445E12F0" w14:textId="77777777" w:rsidR="009F42A9" w:rsidRPr="004B7D97" w:rsidRDefault="009F42A9" w:rsidP="009F42A9">
      <w:pPr>
        <w:autoSpaceDE w:val="0"/>
        <w:autoSpaceDN w:val="0"/>
        <w:adjustRightInd w:val="0"/>
        <w:spacing w:after="0" w:line="240" w:lineRule="auto"/>
        <w:jc w:val="both"/>
        <w:rPr>
          <w:rFonts w:ascii="Arial" w:eastAsia="Calibri" w:hAnsi="Arial" w:cs="Arial"/>
          <w:lang w:val="en-GB"/>
        </w:rPr>
      </w:pPr>
      <w:r w:rsidRPr="004B7D97">
        <w:rPr>
          <w:rFonts w:ascii="Arial" w:eastAsia="Calibri" w:hAnsi="Arial" w:cs="Arial"/>
          <w:lang w:val="en-GB"/>
        </w:rPr>
        <w:t>Articl</w:t>
      </w:r>
      <w:r>
        <w:rPr>
          <w:rFonts w:ascii="Arial" w:eastAsia="Calibri" w:hAnsi="Arial" w:cs="Arial"/>
          <w:lang w:val="en-GB"/>
        </w:rPr>
        <w:t>e</w:t>
      </w:r>
      <w:r w:rsidRPr="004B7D97">
        <w:rPr>
          <w:rFonts w:ascii="Arial" w:eastAsia="Calibri" w:hAnsi="Arial" w:cs="Arial"/>
          <w:lang w:val="en-GB"/>
        </w:rPr>
        <w:t xml:space="preserve"> 29 bis (3)</w:t>
      </w:r>
    </w:p>
    <w:p w14:paraId="68096597" w14:textId="77777777" w:rsidR="009F42A9" w:rsidRPr="004B7D97" w:rsidRDefault="009F42A9" w:rsidP="009F42A9">
      <w:pPr>
        <w:autoSpaceDE w:val="0"/>
        <w:autoSpaceDN w:val="0"/>
        <w:adjustRightInd w:val="0"/>
        <w:spacing w:after="0" w:line="240" w:lineRule="auto"/>
        <w:jc w:val="both"/>
        <w:rPr>
          <w:rFonts w:ascii="Arial" w:eastAsia="Calibri" w:hAnsi="Arial" w:cs="Arial"/>
          <w:lang w:val="en-GB"/>
        </w:rPr>
      </w:pPr>
      <w:r w:rsidRPr="004B7D97">
        <w:rPr>
          <w:rFonts w:ascii="Arial" w:eastAsia="Calibri" w:hAnsi="Arial" w:cs="Arial"/>
          <w:lang w:val="en-GB"/>
        </w:rPr>
        <w:t xml:space="preserve"> </w:t>
      </w:r>
    </w:p>
    <w:p w14:paraId="4B8B3AFB" w14:textId="77777777" w:rsidR="009F42A9" w:rsidRPr="004B7D97" w:rsidRDefault="009F42A9" w:rsidP="009F42A9">
      <w:pPr>
        <w:autoSpaceDE w:val="0"/>
        <w:autoSpaceDN w:val="0"/>
        <w:adjustRightInd w:val="0"/>
        <w:spacing w:after="0" w:line="240" w:lineRule="auto"/>
        <w:jc w:val="both"/>
        <w:rPr>
          <w:rFonts w:ascii="Arial" w:eastAsia="Calibri" w:hAnsi="Arial" w:cs="Arial"/>
          <w:lang w:val="en-GB"/>
        </w:rPr>
      </w:pPr>
      <w:r w:rsidRPr="004B7D97">
        <w:rPr>
          <w:rFonts w:ascii="Arial" w:eastAsia="Calibri" w:hAnsi="Arial" w:cs="Arial"/>
          <w:lang w:val="en-GB"/>
        </w:rPr>
        <w:t xml:space="preserve"> </w:t>
      </w:r>
    </w:p>
    <w:tbl>
      <w:tblPr>
        <w:tblStyle w:val="Grigliatabella"/>
        <w:tblW w:w="8490" w:type="dxa"/>
        <w:tblLayout w:type="fixed"/>
        <w:tblLook w:val="04A0" w:firstRow="1" w:lastRow="0" w:firstColumn="1" w:lastColumn="0" w:noHBand="0" w:noVBand="1"/>
      </w:tblPr>
      <w:tblGrid>
        <w:gridCol w:w="4259"/>
        <w:gridCol w:w="4231"/>
      </w:tblGrid>
      <w:tr w:rsidR="009F42A9" w:rsidRPr="004B7D97" w14:paraId="068E0F72" w14:textId="77777777" w:rsidTr="00A0648A">
        <w:tc>
          <w:tcPr>
            <w:tcW w:w="4259" w:type="dxa"/>
            <w:tcBorders>
              <w:top w:val="single" w:sz="8" w:space="0" w:color="auto"/>
              <w:left w:val="single" w:sz="8" w:space="0" w:color="auto"/>
              <w:bottom w:val="single" w:sz="8" w:space="0" w:color="auto"/>
              <w:right w:val="single" w:sz="8" w:space="0" w:color="auto"/>
            </w:tcBorders>
          </w:tcPr>
          <w:p w14:paraId="376282F4" w14:textId="77777777" w:rsidR="009F42A9" w:rsidRPr="004B7D97" w:rsidRDefault="009F42A9" w:rsidP="00A0648A">
            <w:pPr>
              <w:spacing w:line="257" w:lineRule="auto"/>
              <w:jc w:val="center"/>
              <w:rPr>
                <w:rFonts w:ascii="Arial" w:eastAsia="Calibri" w:hAnsi="Arial" w:cs="Arial"/>
                <w:i/>
                <w:iCs/>
                <w:lang w:val="en-GB"/>
              </w:rPr>
            </w:pPr>
            <w:r w:rsidRPr="004B7D97">
              <w:rPr>
                <w:rFonts w:ascii="Arial" w:hAnsi="Arial" w:cs="Arial"/>
                <w:i/>
                <w:iCs/>
                <w:color w:val="000000"/>
                <w:lang w:val="en-US"/>
              </w:rPr>
              <w:t>Text proposed by the Commission</w:t>
            </w:r>
          </w:p>
        </w:tc>
        <w:tc>
          <w:tcPr>
            <w:tcW w:w="4231" w:type="dxa"/>
            <w:tcBorders>
              <w:top w:val="single" w:sz="8" w:space="0" w:color="auto"/>
              <w:left w:val="single" w:sz="8" w:space="0" w:color="auto"/>
              <w:bottom w:val="single" w:sz="8" w:space="0" w:color="auto"/>
              <w:right w:val="single" w:sz="8" w:space="0" w:color="auto"/>
            </w:tcBorders>
          </w:tcPr>
          <w:p w14:paraId="5946A753" w14:textId="77777777" w:rsidR="009F42A9" w:rsidRPr="004B7D97" w:rsidRDefault="009F42A9" w:rsidP="00A0648A">
            <w:pPr>
              <w:spacing w:line="257" w:lineRule="auto"/>
              <w:jc w:val="center"/>
              <w:rPr>
                <w:rFonts w:ascii="Arial" w:eastAsia="Calibri" w:hAnsi="Arial" w:cs="Arial"/>
                <w:i/>
                <w:iCs/>
                <w:lang w:val="fr"/>
              </w:rPr>
            </w:pPr>
            <w:r w:rsidRPr="004B7D97">
              <w:rPr>
                <w:rFonts w:ascii="Arial" w:hAnsi="Arial" w:cs="Arial"/>
                <w:i/>
                <w:iCs/>
              </w:rPr>
              <w:t>Amendment</w:t>
            </w:r>
          </w:p>
        </w:tc>
      </w:tr>
      <w:tr w:rsidR="009F42A9" w:rsidRPr="004B7D97" w14:paraId="5FCD1A18" w14:textId="77777777" w:rsidTr="00A0648A">
        <w:trPr>
          <w:trHeight w:val="1275"/>
        </w:trPr>
        <w:tc>
          <w:tcPr>
            <w:tcW w:w="4259" w:type="dxa"/>
            <w:tcBorders>
              <w:top w:val="single" w:sz="8" w:space="0" w:color="auto"/>
              <w:left w:val="single" w:sz="8" w:space="0" w:color="auto"/>
              <w:bottom w:val="single" w:sz="8" w:space="0" w:color="auto"/>
              <w:right w:val="single" w:sz="8" w:space="0" w:color="auto"/>
            </w:tcBorders>
          </w:tcPr>
          <w:p w14:paraId="12F3384C" w14:textId="77777777" w:rsidR="009F42A9" w:rsidRPr="004B7D97" w:rsidRDefault="009F42A9" w:rsidP="00A0648A">
            <w:pPr>
              <w:pStyle w:val="Default"/>
              <w:jc w:val="both"/>
              <w:rPr>
                <w:rFonts w:ascii="Arial" w:hAnsi="Arial" w:cs="Arial"/>
                <w:lang w:val="en-US"/>
              </w:rPr>
            </w:pPr>
            <w:r w:rsidRPr="004B7D97">
              <w:rPr>
                <w:rFonts w:ascii="Arial" w:hAnsi="Arial" w:cs="Arial"/>
                <w:lang w:val="en-US"/>
              </w:rPr>
              <w:t xml:space="preserve">3. The information referred to in paragraphs 1 and 2 shall contain </w:t>
            </w:r>
            <w:r w:rsidRPr="004B7D97">
              <w:rPr>
                <w:rFonts w:ascii="Arial" w:hAnsi="Arial" w:cs="Arial"/>
                <w:b/>
                <w:bCs/>
                <w:lang w:val="en-US"/>
              </w:rPr>
              <w:t xml:space="preserve">forward-looking information and </w:t>
            </w:r>
            <w:r w:rsidRPr="004B7D97">
              <w:rPr>
                <w:rFonts w:ascii="Arial" w:hAnsi="Arial" w:cs="Arial"/>
                <w:lang w:val="en-US"/>
              </w:rPr>
              <w:t xml:space="preserve">information about past performance, and qualitative and quantitative information. This information shall take into account short, medium and long-term time horizons, where appropriate. </w:t>
            </w:r>
          </w:p>
          <w:p w14:paraId="17C371B6"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The information referred to in paragraphs 1 and 2 shall include information about the group’s </w:t>
            </w:r>
            <w:r w:rsidRPr="004B7D97">
              <w:rPr>
                <w:rFonts w:ascii="Arial" w:hAnsi="Arial" w:cs="Arial"/>
                <w:b/>
                <w:bCs/>
                <w:lang w:val="en-US"/>
              </w:rPr>
              <w:t xml:space="preserve">value chain, including its </w:t>
            </w:r>
            <w:r w:rsidRPr="004B7D97">
              <w:rPr>
                <w:rFonts w:ascii="Arial" w:hAnsi="Arial" w:cs="Arial"/>
                <w:lang w:val="en-US"/>
              </w:rPr>
              <w:t xml:space="preserve">own operations, its products and services, </w:t>
            </w:r>
            <w:r w:rsidRPr="004B7D97">
              <w:rPr>
                <w:rFonts w:ascii="Arial" w:hAnsi="Arial" w:cs="Arial"/>
                <w:b/>
                <w:bCs/>
                <w:lang w:val="en-US"/>
              </w:rPr>
              <w:t xml:space="preserve">its business relationships </w:t>
            </w:r>
            <w:r w:rsidRPr="004B7D97">
              <w:rPr>
                <w:rFonts w:ascii="Arial" w:hAnsi="Arial" w:cs="Arial"/>
                <w:lang w:val="en-US"/>
              </w:rPr>
              <w:t>and its supply chain, where appropriate.</w:t>
            </w:r>
          </w:p>
          <w:p w14:paraId="3FEE0C23" w14:textId="77777777" w:rsidR="009F42A9" w:rsidRPr="004B7D97" w:rsidRDefault="009F42A9" w:rsidP="00A0648A">
            <w:pPr>
              <w:spacing w:line="257" w:lineRule="auto"/>
              <w:jc w:val="both"/>
              <w:rPr>
                <w:rFonts w:ascii="Arial" w:eastAsia="Calibri" w:hAnsi="Arial" w:cs="Arial"/>
                <w:b/>
                <w:bCs/>
                <w:i/>
                <w:iCs/>
                <w:color w:val="000000" w:themeColor="text1"/>
                <w:lang w:val="it-IT"/>
              </w:rPr>
            </w:pPr>
            <w:r w:rsidRPr="004B7D97">
              <w:rPr>
                <w:rFonts w:ascii="Arial" w:eastAsia="Calibri" w:hAnsi="Arial" w:cs="Arial"/>
                <w:b/>
                <w:bCs/>
                <w:i/>
                <w:iCs/>
                <w:color w:val="000000" w:themeColor="text1"/>
                <w:lang w:val="it-IT"/>
              </w:rPr>
              <w:t>.</w:t>
            </w:r>
          </w:p>
        </w:tc>
        <w:tc>
          <w:tcPr>
            <w:tcW w:w="4231" w:type="dxa"/>
            <w:tcBorders>
              <w:top w:val="single" w:sz="8" w:space="0" w:color="auto"/>
              <w:left w:val="single" w:sz="8" w:space="0" w:color="auto"/>
              <w:bottom w:val="single" w:sz="8" w:space="0" w:color="auto"/>
              <w:right w:val="single" w:sz="8" w:space="0" w:color="auto"/>
            </w:tcBorders>
          </w:tcPr>
          <w:p w14:paraId="2A547D52" w14:textId="283B8CC3" w:rsidR="009F42A9" w:rsidRDefault="009F42A9" w:rsidP="00A0648A">
            <w:pPr>
              <w:pStyle w:val="Default"/>
              <w:jc w:val="both"/>
              <w:rPr>
                <w:rFonts w:ascii="Arial" w:hAnsi="Arial" w:cs="Arial"/>
                <w:lang w:val="en-US"/>
              </w:rPr>
            </w:pPr>
            <w:r w:rsidRPr="004B7D97">
              <w:rPr>
                <w:rFonts w:ascii="Arial" w:eastAsia="Calibri" w:hAnsi="Arial" w:cs="Arial"/>
                <w:lang w:val="en-US"/>
              </w:rPr>
              <w:t xml:space="preserve"> </w:t>
            </w:r>
            <w:r w:rsidRPr="004B7D97">
              <w:rPr>
                <w:rFonts w:ascii="Arial" w:hAnsi="Arial" w:cs="Arial"/>
                <w:lang w:val="en-US"/>
              </w:rPr>
              <w:t xml:space="preserve">3. The information referred to in paragraphs 1 and 2 shall contain information about past performance, and qualitative and quantitative information. This information shall take into account short, medium and long-term time horizons, where appropriate. </w:t>
            </w:r>
          </w:p>
          <w:p w14:paraId="0F93D701" w14:textId="77777777" w:rsidR="003E7E54" w:rsidRPr="004B7D97" w:rsidRDefault="003E7E54" w:rsidP="00A0648A">
            <w:pPr>
              <w:pStyle w:val="Default"/>
              <w:jc w:val="both"/>
              <w:rPr>
                <w:rFonts w:ascii="Arial" w:hAnsi="Arial" w:cs="Arial"/>
                <w:lang w:val="en-US"/>
              </w:rPr>
            </w:pPr>
          </w:p>
          <w:p w14:paraId="06588E21" w14:textId="77777777" w:rsidR="009F42A9" w:rsidRPr="004B7D97" w:rsidRDefault="009F42A9" w:rsidP="00A0648A">
            <w:pPr>
              <w:jc w:val="both"/>
              <w:rPr>
                <w:rFonts w:ascii="Arial" w:hAnsi="Arial" w:cs="Arial"/>
                <w:lang w:val="en-US"/>
              </w:rPr>
            </w:pPr>
            <w:r w:rsidRPr="004B7D97">
              <w:rPr>
                <w:rFonts w:ascii="Arial" w:hAnsi="Arial" w:cs="Arial"/>
                <w:lang w:val="en-US"/>
              </w:rPr>
              <w:t>The information referred to in paragraphs 1 and 2 shall include information about the group’s own operations, its products and services, and its supply chain, where appropriate.</w:t>
            </w:r>
          </w:p>
          <w:p w14:paraId="0E514B94" w14:textId="77777777" w:rsidR="009F42A9" w:rsidRPr="004B7D97" w:rsidRDefault="009F42A9" w:rsidP="00A0648A">
            <w:pPr>
              <w:spacing w:line="257" w:lineRule="auto"/>
              <w:jc w:val="both"/>
              <w:rPr>
                <w:rFonts w:ascii="Arial" w:eastAsia="Calibri" w:hAnsi="Arial" w:cs="Arial"/>
                <w:lang w:val="en-US"/>
              </w:rPr>
            </w:pPr>
          </w:p>
        </w:tc>
      </w:tr>
    </w:tbl>
    <w:p w14:paraId="5A6F06CC" w14:textId="77777777" w:rsidR="009F42A9" w:rsidRPr="004B7D97" w:rsidRDefault="009F42A9" w:rsidP="009F42A9">
      <w:pPr>
        <w:autoSpaceDE w:val="0"/>
        <w:autoSpaceDN w:val="0"/>
        <w:adjustRightInd w:val="0"/>
        <w:spacing w:after="0" w:line="240" w:lineRule="auto"/>
        <w:jc w:val="both"/>
        <w:rPr>
          <w:rFonts w:ascii="Arial" w:eastAsia="Calibri" w:hAnsi="Arial" w:cs="Arial"/>
          <w:i/>
          <w:iCs/>
          <w:lang w:val="en-US"/>
        </w:rPr>
      </w:pPr>
      <w:r w:rsidRPr="004B7D97">
        <w:rPr>
          <w:rFonts w:ascii="Arial" w:eastAsia="Calibri" w:hAnsi="Arial" w:cs="Arial"/>
          <w:i/>
          <w:iCs/>
          <w:lang w:val="en-US"/>
        </w:rPr>
        <w:t xml:space="preserve"> </w:t>
      </w:r>
    </w:p>
    <w:p w14:paraId="7064B884" w14:textId="6F902652" w:rsidR="009F42A9" w:rsidRPr="005A289F" w:rsidRDefault="005A289F" w:rsidP="009F42A9">
      <w:pPr>
        <w:autoSpaceDE w:val="0"/>
        <w:autoSpaceDN w:val="0"/>
        <w:adjustRightInd w:val="0"/>
        <w:spacing w:after="0" w:line="240" w:lineRule="auto"/>
        <w:jc w:val="center"/>
        <w:rPr>
          <w:rFonts w:ascii="Arial" w:eastAsia="Calibri" w:hAnsi="Arial" w:cs="Arial"/>
          <w:i/>
          <w:iCs/>
          <w:lang w:val="en-US"/>
        </w:rPr>
      </w:pPr>
      <w:r w:rsidRPr="005A289F">
        <w:rPr>
          <w:rFonts w:ascii="Arial" w:eastAsia="Calibri" w:hAnsi="Arial" w:cs="Arial"/>
          <w:i/>
          <w:iCs/>
          <w:lang w:val="en-US"/>
        </w:rPr>
        <w:t>Justification</w:t>
      </w:r>
    </w:p>
    <w:p w14:paraId="63079C2F" w14:textId="77777777" w:rsidR="009F42A9" w:rsidRPr="005A289F" w:rsidRDefault="009F42A9" w:rsidP="009F42A9">
      <w:pPr>
        <w:autoSpaceDE w:val="0"/>
        <w:autoSpaceDN w:val="0"/>
        <w:adjustRightInd w:val="0"/>
        <w:spacing w:after="0" w:line="240" w:lineRule="auto"/>
        <w:jc w:val="center"/>
        <w:rPr>
          <w:rFonts w:ascii="Arial" w:eastAsia="Calibri" w:hAnsi="Arial" w:cs="Arial"/>
          <w:i/>
          <w:iCs/>
          <w:lang w:val="en-US"/>
        </w:rPr>
      </w:pPr>
    </w:p>
    <w:p w14:paraId="095EEB36" w14:textId="073266B3" w:rsidR="00C25617" w:rsidRDefault="00C25617" w:rsidP="00C25617">
      <w:pPr>
        <w:autoSpaceDE w:val="0"/>
        <w:autoSpaceDN w:val="0"/>
        <w:adjustRightInd w:val="0"/>
        <w:spacing w:after="0" w:line="240" w:lineRule="auto"/>
        <w:jc w:val="both"/>
        <w:rPr>
          <w:rFonts w:ascii="Arial" w:eastAsia="Calibri" w:hAnsi="Arial" w:cs="Arial"/>
          <w:b/>
          <w:bCs/>
          <w:lang w:val="en-US"/>
        </w:rPr>
      </w:pPr>
      <w:bookmarkStart w:id="2" w:name="_Hlk86340562"/>
      <w:bookmarkStart w:id="3" w:name="_Hlk86340546"/>
      <w:bookmarkStart w:id="4" w:name="_Hlk86339045"/>
      <w:bookmarkStart w:id="5" w:name="_Hlk86340103"/>
      <w:bookmarkEnd w:id="2"/>
      <w:bookmarkEnd w:id="3"/>
      <w:bookmarkEnd w:id="4"/>
      <w:bookmarkEnd w:id="5"/>
      <w:r w:rsidRPr="005A289F">
        <w:rPr>
          <w:rFonts w:ascii="Arial" w:eastAsia="Calibri" w:hAnsi="Arial" w:cs="Arial"/>
          <w:i/>
          <w:iCs/>
          <w:color w:val="000000" w:themeColor="text1"/>
          <w:lang w:val="en-US"/>
        </w:rPr>
        <w:t>Coordination amendment (see above)</w:t>
      </w:r>
      <w:r w:rsidRPr="005A289F">
        <w:rPr>
          <w:rFonts w:ascii="Arial" w:eastAsia="Calibri" w:hAnsi="Arial" w:cs="Arial"/>
          <w:b/>
          <w:bCs/>
          <w:lang w:val="en-US"/>
        </w:rPr>
        <w:t xml:space="preserve"> </w:t>
      </w:r>
    </w:p>
    <w:p w14:paraId="339AA12B" w14:textId="4E25B4AE" w:rsidR="003C189B" w:rsidRDefault="003C189B" w:rsidP="00C25617">
      <w:pPr>
        <w:autoSpaceDE w:val="0"/>
        <w:autoSpaceDN w:val="0"/>
        <w:adjustRightInd w:val="0"/>
        <w:spacing w:after="0" w:line="240" w:lineRule="auto"/>
        <w:jc w:val="both"/>
        <w:rPr>
          <w:rFonts w:ascii="Arial" w:eastAsia="Calibri" w:hAnsi="Arial" w:cs="Arial"/>
          <w:b/>
          <w:bCs/>
          <w:lang w:val="en-US"/>
        </w:rPr>
      </w:pPr>
    </w:p>
    <w:p w14:paraId="384E6EBC" w14:textId="678F801A" w:rsidR="009F42A9" w:rsidRPr="00F77AC3" w:rsidRDefault="003C189B" w:rsidP="00F77AC3">
      <w:pPr>
        <w:pStyle w:val="Paragrafoelenco"/>
        <w:numPr>
          <w:ilvl w:val="0"/>
          <w:numId w:val="3"/>
        </w:numPr>
        <w:spacing w:before="240" w:after="0" w:line="240" w:lineRule="auto"/>
        <w:ind w:right="227"/>
        <w:jc w:val="center"/>
        <w:rPr>
          <w:rFonts w:ascii="Arial" w:hAnsi="Arial" w:cs="Arial"/>
          <w:b/>
          <w:bCs/>
          <w:color w:val="00B0F0"/>
          <w:lang w:val="en-US"/>
        </w:rPr>
      </w:pPr>
      <w:r>
        <w:rPr>
          <w:rFonts w:ascii="Arial" w:hAnsi="Arial" w:cs="Arial"/>
          <w:b/>
          <w:bCs/>
          <w:color w:val="00B0F0"/>
          <w:lang w:val="en-US"/>
        </w:rPr>
        <w:t>To g</w:t>
      </w:r>
      <w:r w:rsidR="00F77AC3" w:rsidRPr="00F77AC3">
        <w:rPr>
          <w:rFonts w:ascii="Arial" w:hAnsi="Arial" w:cs="Arial"/>
          <w:b/>
          <w:bCs/>
          <w:color w:val="00B0F0"/>
          <w:lang w:val="en-US"/>
        </w:rPr>
        <w:t>uarantee a European standard compatible with international standards and ensure a level playing field</w:t>
      </w:r>
    </w:p>
    <w:p w14:paraId="228B1F4A" w14:textId="77777777" w:rsidR="00F77AC3" w:rsidRPr="00F77AC3" w:rsidRDefault="00F77AC3" w:rsidP="00F77AC3">
      <w:pPr>
        <w:pStyle w:val="Paragrafoelenco"/>
        <w:spacing w:before="240" w:after="0" w:line="240" w:lineRule="auto"/>
        <w:ind w:left="1080" w:right="227"/>
        <w:rPr>
          <w:rFonts w:ascii="Arial" w:hAnsi="Arial" w:cs="Arial"/>
          <w:b/>
          <w:bCs/>
          <w:u w:val="single"/>
          <w:lang w:val="en-US"/>
        </w:rPr>
      </w:pPr>
    </w:p>
    <w:p w14:paraId="33FAE9C8" w14:textId="0BD7079E" w:rsidR="009F42A9" w:rsidRPr="003C189B" w:rsidRDefault="009F42A9" w:rsidP="009F42A9">
      <w:pPr>
        <w:spacing w:after="0" w:line="240" w:lineRule="auto"/>
        <w:jc w:val="both"/>
        <w:rPr>
          <w:rFonts w:ascii="Arial" w:hAnsi="Arial" w:cs="Arial"/>
          <w:b/>
          <w:bCs/>
          <w:u w:val="single"/>
          <w:lang w:val="en-US"/>
        </w:rPr>
      </w:pPr>
      <w:r w:rsidRPr="006E55E2">
        <w:rPr>
          <w:rFonts w:ascii="Arial" w:hAnsi="Arial" w:cs="Arial"/>
          <w:b/>
          <w:bCs/>
          <w:i/>
          <w:iCs/>
          <w:u w:val="single"/>
        </w:rPr>
        <w:t>Amendment</w:t>
      </w:r>
      <w:r w:rsidRPr="003C189B">
        <w:rPr>
          <w:rFonts w:ascii="Arial" w:hAnsi="Arial" w:cs="Arial"/>
          <w:b/>
          <w:bCs/>
          <w:u w:val="single"/>
          <w:lang w:val="en-US"/>
        </w:rPr>
        <w:t xml:space="preserve"> 1</w:t>
      </w:r>
      <w:r w:rsidR="00C06E02">
        <w:rPr>
          <w:rFonts w:ascii="Arial" w:hAnsi="Arial" w:cs="Arial"/>
          <w:b/>
          <w:bCs/>
          <w:u w:val="single"/>
          <w:lang w:val="en-US"/>
        </w:rPr>
        <w:t>2</w:t>
      </w:r>
      <w:r w:rsidRPr="003C189B">
        <w:rPr>
          <w:rFonts w:ascii="Arial" w:hAnsi="Arial" w:cs="Arial"/>
          <w:b/>
          <w:bCs/>
          <w:u w:val="single"/>
          <w:lang w:val="en-US"/>
        </w:rPr>
        <w:t xml:space="preserve"> </w:t>
      </w:r>
    </w:p>
    <w:p w14:paraId="3BE75C12" w14:textId="77777777" w:rsidR="009F42A9" w:rsidRPr="003C189B" w:rsidRDefault="009F42A9" w:rsidP="009F42A9">
      <w:pPr>
        <w:spacing w:after="0" w:line="240" w:lineRule="auto"/>
        <w:jc w:val="both"/>
        <w:rPr>
          <w:rFonts w:ascii="Arial" w:hAnsi="Arial" w:cs="Arial"/>
          <w:b/>
          <w:bCs/>
          <w:lang w:val="en-US"/>
        </w:rPr>
      </w:pPr>
    </w:p>
    <w:p w14:paraId="3BDFBE9B" w14:textId="4EC5D9D9" w:rsidR="009F42A9" w:rsidRPr="003C189B" w:rsidRDefault="00F77AC3" w:rsidP="00F77AC3">
      <w:pPr>
        <w:spacing w:after="0" w:line="240" w:lineRule="auto"/>
        <w:rPr>
          <w:rFonts w:ascii="Arial" w:hAnsi="Arial" w:cs="Arial"/>
          <w:b/>
          <w:bCs/>
          <w:lang w:val="en-US"/>
        </w:rPr>
      </w:pPr>
      <w:r w:rsidRPr="003C189B">
        <w:rPr>
          <w:rFonts w:ascii="Arial" w:hAnsi="Arial" w:cs="Arial"/>
          <w:b/>
          <w:bCs/>
          <w:lang w:val="en-US"/>
        </w:rPr>
        <w:t xml:space="preserve">Draft directive </w:t>
      </w:r>
      <w:r w:rsidRPr="003C189B">
        <w:rPr>
          <w:rFonts w:ascii="Arial" w:hAnsi="Arial" w:cs="Arial"/>
          <w:lang w:val="en-US"/>
        </w:rPr>
        <w:br/>
      </w:r>
      <w:r w:rsidR="009F42A9" w:rsidRPr="003C189B">
        <w:rPr>
          <w:rFonts w:ascii="Arial" w:hAnsi="Arial" w:cs="Arial"/>
          <w:b/>
          <w:bCs/>
          <w:lang w:val="en-US"/>
        </w:rPr>
        <w:t>Article 1 (3)</w:t>
      </w:r>
    </w:p>
    <w:p w14:paraId="11A01EDF" w14:textId="77777777" w:rsidR="009F42A9" w:rsidRPr="003C189B" w:rsidRDefault="009F42A9" w:rsidP="009F42A9">
      <w:pPr>
        <w:spacing w:after="0" w:line="240" w:lineRule="auto"/>
        <w:jc w:val="both"/>
        <w:rPr>
          <w:rFonts w:ascii="Arial" w:hAnsi="Arial" w:cs="Arial"/>
          <w:lang w:val="en-US"/>
        </w:rPr>
      </w:pPr>
      <w:r w:rsidRPr="003C189B">
        <w:rPr>
          <w:rFonts w:ascii="Arial" w:hAnsi="Arial" w:cs="Arial"/>
          <w:lang w:val="en-US"/>
        </w:rPr>
        <w:t>Directive 2013/34/UE</w:t>
      </w:r>
    </w:p>
    <w:p w14:paraId="46CD0D54" w14:textId="77777777" w:rsidR="009F42A9" w:rsidRPr="004B7D97" w:rsidRDefault="009F42A9" w:rsidP="009F42A9">
      <w:pPr>
        <w:spacing w:after="0" w:line="240" w:lineRule="auto"/>
        <w:jc w:val="both"/>
        <w:rPr>
          <w:rFonts w:ascii="Arial" w:hAnsi="Arial" w:cs="Arial"/>
          <w:lang w:val="it-IT"/>
        </w:rPr>
      </w:pPr>
      <w:r w:rsidRPr="004B7D97">
        <w:rPr>
          <w:rFonts w:ascii="Arial" w:hAnsi="Arial" w:cs="Arial"/>
          <w:lang w:val="it-IT"/>
        </w:rPr>
        <w:t>Articl</w:t>
      </w:r>
      <w:r>
        <w:rPr>
          <w:rFonts w:ascii="Arial" w:hAnsi="Arial" w:cs="Arial"/>
          <w:lang w:val="it-IT"/>
        </w:rPr>
        <w:t>e</w:t>
      </w:r>
      <w:r w:rsidRPr="004B7D97">
        <w:rPr>
          <w:rFonts w:ascii="Arial" w:hAnsi="Arial" w:cs="Arial"/>
          <w:lang w:val="it-IT"/>
        </w:rPr>
        <w:t xml:space="preserve"> 19 bis (4)</w:t>
      </w:r>
    </w:p>
    <w:p w14:paraId="438531D2" w14:textId="77777777" w:rsidR="009F42A9" w:rsidRPr="004B7D97" w:rsidRDefault="009F42A9" w:rsidP="009F42A9">
      <w:pPr>
        <w:spacing w:after="0" w:line="240" w:lineRule="auto"/>
        <w:jc w:val="both"/>
        <w:rPr>
          <w:rFonts w:ascii="Arial" w:hAnsi="Arial" w:cs="Arial"/>
          <w:b/>
          <w:bCs/>
          <w:u w:val="single"/>
          <w:lang w:val="it-IT"/>
        </w:rPr>
      </w:pPr>
    </w:p>
    <w:tbl>
      <w:tblPr>
        <w:tblStyle w:val="Grigliatabella"/>
        <w:tblW w:w="0" w:type="auto"/>
        <w:tblLook w:val="04A0" w:firstRow="1" w:lastRow="0" w:firstColumn="1" w:lastColumn="0" w:noHBand="0" w:noVBand="1"/>
      </w:tblPr>
      <w:tblGrid>
        <w:gridCol w:w="4230"/>
        <w:gridCol w:w="4264"/>
      </w:tblGrid>
      <w:tr w:rsidR="009F42A9" w:rsidRPr="004B7D97" w14:paraId="7EC68949" w14:textId="77777777" w:rsidTr="00A0648A">
        <w:tc>
          <w:tcPr>
            <w:tcW w:w="4230" w:type="dxa"/>
          </w:tcPr>
          <w:p w14:paraId="67D52B1D" w14:textId="77777777" w:rsidR="009F42A9" w:rsidRPr="004B7D97" w:rsidRDefault="009F42A9" w:rsidP="00A0648A">
            <w:pPr>
              <w:jc w:val="center"/>
              <w:rPr>
                <w:rFonts w:ascii="Arial" w:eastAsia="Calibri" w:hAnsi="Arial" w:cs="Arial"/>
                <w:i/>
                <w:iCs/>
                <w:lang w:val="en-GB"/>
              </w:rPr>
            </w:pPr>
            <w:r w:rsidRPr="004B7D97">
              <w:rPr>
                <w:rFonts w:ascii="Arial" w:hAnsi="Arial" w:cs="Arial"/>
                <w:i/>
                <w:iCs/>
                <w:color w:val="000000"/>
                <w:lang w:val="en-US"/>
              </w:rPr>
              <w:t>Text proposed by the Commission</w:t>
            </w:r>
          </w:p>
        </w:tc>
        <w:tc>
          <w:tcPr>
            <w:tcW w:w="4264" w:type="dxa"/>
          </w:tcPr>
          <w:p w14:paraId="77E3F1F7" w14:textId="77777777" w:rsidR="009F42A9" w:rsidRPr="004B7D97" w:rsidRDefault="009F42A9" w:rsidP="00A0648A">
            <w:pPr>
              <w:jc w:val="center"/>
              <w:rPr>
                <w:rFonts w:ascii="Arial" w:hAnsi="Arial" w:cs="Arial"/>
                <w:i/>
                <w:iCs/>
                <w:lang w:val="en-GB"/>
              </w:rPr>
            </w:pPr>
            <w:r w:rsidRPr="004B7D97">
              <w:rPr>
                <w:rFonts w:ascii="Arial" w:hAnsi="Arial" w:cs="Arial"/>
                <w:i/>
                <w:iCs/>
              </w:rPr>
              <w:t>Amendment</w:t>
            </w:r>
          </w:p>
        </w:tc>
      </w:tr>
      <w:tr w:rsidR="009F42A9" w:rsidRPr="004B7D97" w14:paraId="70402561" w14:textId="77777777" w:rsidTr="00A0648A">
        <w:tc>
          <w:tcPr>
            <w:tcW w:w="4230" w:type="dxa"/>
          </w:tcPr>
          <w:p w14:paraId="218DBFC4" w14:textId="77777777" w:rsidR="009F42A9" w:rsidRPr="004B7D97" w:rsidRDefault="009F42A9" w:rsidP="00A0648A">
            <w:pPr>
              <w:jc w:val="both"/>
              <w:rPr>
                <w:rFonts w:ascii="Arial" w:hAnsi="Arial" w:cs="Arial"/>
                <w:lang w:val="en-US"/>
              </w:rPr>
            </w:pPr>
            <w:r w:rsidRPr="004B7D97">
              <w:rPr>
                <w:rFonts w:ascii="Arial" w:hAnsi="Arial" w:cs="Arial"/>
                <w:lang w:val="en-US"/>
              </w:rPr>
              <w:t>4. Undertakings shall report the information referred to in paragraphs 1 to 3 in accordance with the sustainability reporting standards referred to in Article 19b.</w:t>
            </w:r>
          </w:p>
          <w:p w14:paraId="56027AA0" w14:textId="77777777" w:rsidR="009F42A9" w:rsidRPr="004B7D97" w:rsidRDefault="009F42A9" w:rsidP="00A0648A">
            <w:pPr>
              <w:jc w:val="both"/>
              <w:rPr>
                <w:rFonts w:ascii="Arial" w:eastAsia="Calibri" w:hAnsi="Arial" w:cs="Arial"/>
                <w:lang w:val="en-US"/>
              </w:rPr>
            </w:pPr>
          </w:p>
        </w:tc>
        <w:tc>
          <w:tcPr>
            <w:tcW w:w="4264" w:type="dxa"/>
          </w:tcPr>
          <w:p w14:paraId="38271D59" w14:textId="77777777" w:rsidR="009F42A9" w:rsidRPr="004B7D97" w:rsidRDefault="009F42A9" w:rsidP="00A0648A">
            <w:pPr>
              <w:jc w:val="both"/>
              <w:rPr>
                <w:rFonts w:ascii="Arial" w:hAnsi="Arial" w:cs="Arial"/>
                <w:lang w:val="en-US"/>
              </w:rPr>
            </w:pPr>
            <w:r w:rsidRPr="004B7D97">
              <w:rPr>
                <w:rFonts w:ascii="Arial" w:hAnsi="Arial" w:cs="Arial"/>
                <w:lang w:val="en-US"/>
              </w:rPr>
              <w:t>Undertakings shall report the information referred to in paragraphs 1 to 3 in accordance with the sustainability reporting standards referred to in Article 19b.</w:t>
            </w:r>
          </w:p>
          <w:p w14:paraId="4F9DB546" w14:textId="15B6B714" w:rsidR="009F42A9" w:rsidRPr="004B7D97" w:rsidRDefault="009F42A9" w:rsidP="00A0648A">
            <w:pPr>
              <w:jc w:val="both"/>
              <w:rPr>
                <w:rFonts w:ascii="Arial" w:hAnsi="Arial" w:cs="Arial"/>
                <w:b/>
                <w:bCs/>
                <w:lang w:val="en-US"/>
              </w:rPr>
            </w:pPr>
            <w:r w:rsidRPr="0061506B">
              <w:rPr>
                <w:rFonts w:ascii="Arial" w:eastAsia="Times New Roman" w:hAnsi="Arial" w:cs="Arial"/>
                <w:color w:val="202124"/>
                <w:lang w:val="en" w:eastAsia="it-IT"/>
              </w:rPr>
              <w:t xml:space="preserve">However European companies can opt for the application of international standards </w:t>
            </w:r>
            <w:r w:rsidRPr="0061506B">
              <w:rPr>
                <w:rFonts w:ascii="Arial" w:eastAsia="Times New Roman" w:hAnsi="Arial" w:cs="Arial"/>
                <w:color w:val="202124"/>
                <w:lang w:val="en" w:eastAsia="it-IT"/>
              </w:rPr>
              <w:lastRenderedPageBreak/>
              <w:t>recognized as equivalent at European level</w:t>
            </w:r>
          </w:p>
        </w:tc>
      </w:tr>
    </w:tbl>
    <w:p w14:paraId="67E6EA1B" w14:textId="77777777" w:rsidR="009F42A9" w:rsidRPr="004B7D97" w:rsidRDefault="009F42A9" w:rsidP="009F42A9">
      <w:pPr>
        <w:spacing w:after="0" w:line="240" w:lineRule="auto"/>
        <w:jc w:val="both"/>
        <w:rPr>
          <w:rFonts w:ascii="Arial" w:hAnsi="Arial" w:cs="Arial"/>
          <w:b/>
          <w:bCs/>
          <w:u w:val="single"/>
          <w:lang w:val="en-US"/>
        </w:rPr>
      </w:pPr>
    </w:p>
    <w:p w14:paraId="20AFEEFE" w14:textId="6EA046C2" w:rsidR="009F42A9" w:rsidRPr="00F77AC3" w:rsidRDefault="005A289F" w:rsidP="009F42A9">
      <w:pPr>
        <w:spacing w:after="0" w:line="240" w:lineRule="auto"/>
        <w:jc w:val="center"/>
        <w:rPr>
          <w:rFonts w:ascii="Arial" w:hAnsi="Arial" w:cs="Arial"/>
          <w:i/>
          <w:iCs/>
          <w:lang w:val="en-US"/>
        </w:rPr>
      </w:pPr>
      <w:r w:rsidRPr="00F77AC3">
        <w:rPr>
          <w:rFonts w:ascii="Arial" w:hAnsi="Arial" w:cs="Arial"/>
          <w:i/>
          <w:iCs/>
          <w:lang w:val="en-US"/>
        </w:rPr>
        <w:t>Justification</w:t>
      </w:r>
    </w:p>
    <w:p w14:paraId="1870504E" w14:textId="77777777" w:rsidR="009F42A9" w:rsidRPr="00F77AC3" w:rsidRDefault="009F42A9" w:rsidP="009F42A9">
      <w:pPr>
        <w:spacing w:after="0" w:line="240" w:lineRule="auto"/>
        <w:jc w:val="center"/>
        <w:rPr>
          <w:rFonts w:ascii="Arial" w:eastAsia="Calibri" w:hAnsi="Arial" w:cs="Arial"/>
          <w:i/>
          <w:iCs/>
          <w:lang w:val="en-US"/>
        </w:rPr>
      </w:pPr>
    </w:p>
    <w:p w14:paraId="1FB3ECBF" w14:textId="7FA87244" w:rsidR="005A289F" w:rsidRPr="005A289F" w:rsidRDefault="005A289F" w:rsidP="005A289F">
      <w:pPr>
        <w:spacing w:after="0" w:line="240" w:lineRule="auto"/>
        <w:jc w:val="both"/>
        <w:rPr>
          <w:rFonts w:ascii="Arial" w:hAnsi="Arial" w:cs="Arial"/>
          <w:i/>
          <w:iCs/>
          <w:lang w:val="en-US"/>
        </w:rPr>
      </w:pPr>
      <w:r w:rsidRPr="005A289F">
        <w:rPr>
          <w:rFonts w:ascii="Arial" w:hAnsi="Arial" w:cs="Arial"/>
          <w:i/>
          <w:iCs/>
          <w:lang w:val="en-US"/>
        </w:rPr>
        <w:t xml:space="preserve">In order to avoid European companies being obliged to make two separate sustainability reports (one for the EU and another for non-EU activities) and therefore duplicating burdens and costs, it should be envisaged that, European companies - similarly to what is already in place for non-EU companies - </w:t>
      </w:r>
      <w:r w:rsidRPr="005A289F">
        <w:rPr>
          <w:rFonts w:ascii="Arial" w:hAnsi="Arial" w:cs="Arial"/>
          <w:b/>
          <w:bCs/>
          <w:i/>
          <w:iCs/>
          <w:lang w:val="en-US"/>
        </w:rPr>
        <w:t>can opt for the use of international standards</w:t>
      </w:r>
      <w:r w:rsidRPr="005A289F">
        <w:rPr>
          <w:rFonts w:ascii="Arial" w:hAnsi="Arial" w:cs="Arial"/>
          <w:i/>
          <w:iCs/>
          <w:lang w:val="en-US"/>
        </w:rPr>
        <w:t xml:space="preserve"> (GRI, SASB) approved and recognized as equivalent at European level. </w:t>
      </w:r>
    </w:p>
    <w:p w14:paraId="548E2B7C" w14:textId="70AA0A4D" w:rsidR="005A289F" w:rsidRPr="003E7E54" w:rsidRDefault="005A289F" w:rsidP="005A289F">
      <w:pPr>
        <w:spacing w:after="0" w:line="240" w:lineRule="auto"/>
        <w:jc w:val="both"/>
        <w:rPr>
          <w:rFonts w:ascii="Arial" w:hAnsi="Arial" w:cs="Arial"/>
          <w:b/>
          <w:bCs/>
          <w:i/>
          <w:iCs/>
          <w:lang w:val="en-US"/>
        </w:rPr>
      </w:pPr>
      <w:r w:rsidRPr="005A289F">
        <w:rPr>
          <w:rFonts w:ascii="Arial" w:hAnsi="Arial" w:cs="Arial"/>
          <w:i/>
          <w:iCs/>
          <w:lang w:val="en-US"/>
        </w:rPr>
        <w:t xml:space="preserve">Overall, it is essential to ensure the </w:t>
      </w:r>
      <w:r w:rsidRPr="005A289F">
        <w:rPr>
          <w:rFonts w:ascii="Arial" w:hAnsi="Arial" w:cs="Arial"/>
          <w:b/>
          <w:bCs/>
          <w:i/>
          <w:iCs/>
          <w:lang w:val="en-US"/>
        </w:rPr>
        <w:t>coordination of European standards</w:t>
      </w:r>
      <w:r w:rsidRPr="005A289F">
        <w:rPr>
          <w:rFonts w:ascii="Arial" w:hAnsi="Arial" w:cs="Arial"/>
          <w:i/>
          <w:iCs/>
          <w:lang w:val="en-US"/>
        </w:rPr>
        <w:t xml:space="preserve"> with </w:t>
      </w:r>
      <w:r w:rsidRPr="003E7E54">
        <w:rPr>
          <w:rFonts w:ascii="Arial" w:hAnsi="Arial" w:cs="Arial"/>
          <w:b/>
          <w:bCs/>
          <w:i/>
          <w:iCs/>
          <w:lang w:val="en-US"/>
        </w:rPr>
        <w:t>global standards.</w:t>
      </w:r>
    </w:p>
    <w:p w14:paraId="465A2355" w14:textId="0B0A5B5C" w:rsidR="003C189B" w:rsidRPr="003E7E54" w:rsidRDefault="003C189B" w:rsidP="005A289F">
      <w:pPr>
        <w:spacing w:after="0" w:line="240" w:lineRule="auto"/>
        <w:jc w:val="both"/>
        <w:rPr>
          <w:rFonts w:ascii="Arial" w:hAnsi="Arial" w:cs="Arial"/>
          <w:b/>
          <w:bCs/>
          <w:i/>
          <w:iCs/>
          <w:lang w:val="en-US"/>
        </w:rPr>
      </w:pPr>
    </w:p>
    <w:p w14:paraId="275F85FB" w14:textId="16A3B272" w:rsidR="003C189B" w:rsidRDefault="003C189B" w:rsidP="005A289F">
      <w:pPr>
        <w:spacing w:after="0" w:line="240" w:lineRule="auto"/>
        <w:jc w:val="both"/>
        <w:rPr>
          <w:rFonts w:ascii="Arial" w:hAnsi="Arial" w:cs="Arial"/>
          <w:i/>
          <w:iCs/>
          <w:lang w:val="en-US"/>
        </w:rPr>
      </w:pPr>
    </w:p>
    <w:p w14:paraId="1E4CEE85" w14:textId="1363A47D" w:rsidR="009F42A9" w:rsidRPr="003C189B" w:rsidRDefault="009F42A9" w:rsidP="009F42A9">
      <w:pPr>
        <w:pStyle w:val="Paragrafoelenco"/>
        <w:spacing w:before="240" w:after="0" w:line="240" w:lineRule="auto"/>
        <w:ind w:right="227"/>
        <w:jc w:val="center"/>
        <w:rPr>
          <w:rFonts w:ascii="Arial" w:hAnsi="Arial" w:cs="Arial"/>
          <w:lang w:val="en-US"/>
        </w:rPr>
      </w:pPr>
      <w:r w:rsidRPr="003C189B">
        <w:rPr>
          <w:rFonts w:ascii="Arial" w:hAnsi="Arial" w:cs="Arial"/>
          <w:b/>
          <w:bCs/>
          <w:color w:val="00B0F0"/>
          <w:lang w:val="en-US"/>
        </w:rPr>
        <w:t xml:space="preserve">7) </w:t>
      </w:r>
      <w:r w:rsidR="003C189B">
        <w:rPr>
          <w:rFonts w:ascii="Arial" w:hAnsi="Arial" w:cs="Arial"/>
          <w:b/>
          <w:bCs/>
          <w:color w:val="00B0F0"/>
          <w:lang w:val="en-US"/>
        </w:rPr>
        <w:t>To c</w:t>
      </w:r>
      <w:r w:rsidR="00F77AC3" w:rsidRPr="003C189B">
        <w:rPr>
          <w:rFonts w:ascii="Arial" w:hAnsi="Arial" w:cs="Arial"/>
          <w:b/>
          <w:bCs/>
          <w:color w:val="00B0F0"/>
          <w:lang w:val="en-US"/>
        </w:rPr>
        <w:t>ontain costs</w:t>
      </w:r>
      <w:r w:rsidRPr="003C189B">
        <w:rPr>
          <w:rFonts w:ascii="Arial" w:hAnsi="Arial" w:cs="Arial"/>
          <w:b/>
          <w:bCs/>
          <w:color w:val="00B0F0"/>
          <w:lang w:val="en-US"/>
        </w:rPr>
        <w:t xml:space="preserve"> </w:t>
      </w:r>
    </w:p>
    <w:p w14:paraId="08671699" w14:textId="77777777" w:rsidR="009F42A9" w:rsidRPr="003C189B" w:rsidRDefault="009F42A9" w:rsidP="009F42A9">
      <w:pPr>
        <w:spacing w:after="0" w:line="240" w:lineRule="auto"/>
        <w:jc w:val="both"/>
        <w:rPr>
          <w:rFonts w:ascii="Arial" w:hAnsi="Arial" w:cs="Arial"/>
          <w:i/>
          <w:lang w:val="en-US"/>
        </w:rPr>
      </w:pPr>
    </w:p>
    <w:p w14:paraId="75DA9A7C" w14:textId="09FF1E68" w:rsidR="009F42A9" w:rsidRPr="003C189B" w:rsidRDefault="009F42A9" w:rsidP="009F42A9">
      <w:pPr>
        <w:spacing w:after="0" w:line="240" w:lineRule="auto"/>
        <w:jc w:val="both"/>
        <w:rPr>
          <w:rFonts w:ascii="Arial" w:eastAsia="Calibri" w:hAnsi="Arial" w:cs="Arial"/>
          <w:i/>
          <w:iCs/>
          <w:lang w:val="en-US"/>
        </w:rPr>
      </w:pPr>
      <w:r w:rsidRPr="006E55E2">
        <w:rPr>
          <w:rFonts w:ascii="Arial" w:hAnsi="Arial" w:cs="Arial"/>
          <w:b/>
          <w:bCs/>
          <w:i/>
          <w:iCs/>
          <w:u w:val="single"/>
        </w:rPr>
        <w:t xml:space="preserve">Amendment </w:t>
      </w:r>
      <w:r w:rsidRPr="003C189B">
        <w:rPr>
          <w:rFonts w:ascii="Arial" w:hAnsi="Arial" w:cs="Arial"/>
          <w:b/>
          <w:bCs/>
          <w:i/>
          <w:iCs/>
          <w:u w:val="single"/>
          <w:lang w:val="en-US"/>
        </w:rPr>
        <w:t>1</w:t>
      </w:r>
      <w:r w:rsidR="00C06E02">
        <w:rPr>
          <w:rFonts w:ascii="Arial" w:hAnsi="Arial" w:cs="Arial"/>
          <w:b/>
          <w:bCs/>
          <w:i/>
          <w:iCs/>
          <w:u w:val="single"/>
          <w:lang w:val="en-US"/>
        </w:rPr>
        <w:t>3</w:t>
      </w:r>
    </w:p>
    <w:p w14:paraId="5E657C02" w14:textId="77777777" w:rsidR="009F42A9" w:rsidRPr="003C189B" w:rsidRDefault="009F42A9" w:rsidP="009F42A9">
      <w:pPr>
        <w:spacing w:after="0" w:line="240" w:lineRule="auto"/>
        <w:jc w:val="both"/>
        <w:rPr>
          <w:rFonts w:ascii="Arial" w:hAnsi="Arial" w:cs="Arial"/>
          <w:b/>
          <w:lang w:val="en-US"/>
        </w:rPr>
      </w:pPr>
    </w:p>
    <w:p w14:paraId="76534765" w14:textId="54E185ED" w:rsidR="009F42A9" w:rsidRPr="003C189B" w:rsidRDefault="00F77AC3" w:rsidP="009F42A9">
      <w:pPr>
        <w:spacing w:after="0" w:line="240" w:lineRule="auto"/>
        <w:rPr>
          <w:rFonts w:ascii="Arial" w:eastAsia="Calibri" w:hAnsi="Arial" w:cs="Arial"/>
          <w:lang w:val="en-US"/>
        </w:rPr>
      </w:pPr>
      <w:r w:rsidRPr="003C189B">
        <w:rPr>
          <w:rFonts w:ascii="Arial" w:hAnsi="Arial" w:cs="Arial"/>
          <w:b/>
          <w:bCs/>
          <w:lang w:val="en-US"/>
        </w:rPr>
        <w:t xml:space="preserve">Draft directive </w:t>
      </w:r>
      <w:r w:rsidR="009F42A9" w:rsidRPr="003C189B">
        <w:rPr>
          <w:rFonts w:ascii="Arial" w:hAnsi="Arial" w:cs="Arial"/>
          <w:lang w:val="en-US"/>
        </w:rPr>
        <w:br/>
      </w:r>
      <w:r w:rsidR="009F42A9" w:rsidRPr="003C189B">
        <w:rPr>
          <w:rFonts w:ascii="Arial" w:hAnsi="Arial" w:cs="Arial"/>
          <w:b/>
          <w:bCs/>
          <w:lang w:val="en-US"/>
        </w:rPr>
        <w:t>Article 3 (12)</w:t>
      </w:r>
      <w:r w:rsidR="009F42A9" w:rsidRPr="003C189B">
        <w:rPr>
          <w:rFonts w:ascii="Arial" w:hAnsi="Arial" w:cs="Arial"/>
          <w:lang w:val="en-US"/>
        </w:rPr>
        <w:br/>
        <w:t>Directive 2006/43/CE</w:t>
      </w:r>
    </w:p>
    <w:p w14:paraId="73E6D264" w14:textId="77777777" w:rsidR="009F42A9" w:rsidRPr="004B7D97" w:rsidRDefault="009F42A9" w:rsidP="009F42A9">
      <w:pPr>
        <w:spacing w:after="0" w:line="240" w:lineRule="auto"/>
        <w:rPr>
          <w:rFonts w:ascii="Arial" w:eastAsia="Calibri" w:hAnsi="Arial" w:cs="Arial"/>
          <w:lang w:val="en-GB"/>
        </w:rPr>
      </w:pPr>
      <w:r w:rsidRPr="004B7D97">
        <w:rPr>
          <w:rFonts w:ascii="Arial" w:hAnsi="Arial" w:cs="Arial"/>
          <w:lang w:val="en-GB"/>
        </w:rPr>
        <w:t>Articl</w:t>
      </w:r>
      <w:r>
        <w:rPr>
          <w:rFonts w:ascii="Arial" w:hAnsi="Arial" w:cs="Arial"/>
          <w:lang w:val="en-GB"/>
        </w:rPr>
        <w:t>e</w:t>
      </w:r>
      <w:r w:rsidRPr="004B7D97">
        <w:rPr>
          <w:rFonts w:ascii="Arial" w:hAnsi="Arial" w:cs="Arial"/>
          <w:lang w:val="en-GB"/>
        </w:rPr>
        <w:t xml:space="preserve"> 26bis (3)</w:t>
      </w:r>
    </w:p>
    <w:p w14:paraId="79224B53" w14:textId="77777777" w:rsidR="009F42A9" w:rsidRPr="004B7D97" w:rsidRDefault="009F42A9" w:rsidP="009F42A9">
      <w:pPr>
        <w:spacing w:after="0" w:line="240" w:lineRule="auto"/>
        <w:jc w:val="both"/>
        <w:rPr>
          <w:rFonts w:ascii="Arial" w:hAnsi="Arial" w:cs="Arial"/>
          <w:i/>
          <w:iCs/>
          <w:lang w:val="en-GB"/>
        </w:rPr>
      </w:pPr>
    </w:p>
    <w:p w14:paraId="33B098E1" w14:textId="77777777" w:rsidR="009F42A9" w:rsidRPr="004B7D97" w:rsidRDefault="009F42A9" w:rsidP="009F42A9">
      <w:pPr>
        <w:rPr>
          <w:rFonts w:ascii="Arial" w:hAnsi="Arial" w:cs="Arial"/>
        </w:rPr>
      </w:pPr>
    </w:p>
    <w:tbl>
      <w:tblPr>
        <w:tblStyle w:val="Grigliatabella"/>
        <w:tblW w:w="0" w:type="auto"/>
        <w:tblLook w:val="04A0" w:firstRow="1" w:lastRow="0" w:firstColumn="1" w:lastColumn="0" w:noHBand="0" w:noVBand="1"/>
      </w:tblPr>
      <w:tblGrid>
        <w:gridCol w:w="4266"/>
        <w:gridCol w:w="4228"/>
      </w:tblGrid>
      <w:tr w:rsidR="009F42A9" w:rsidRPr="004B7D97" w14:paraId="3E792D70" w14:textId="77777777" w:rsidTr="00A0648A">
        <w:tc>
          <w:tcPr>
            <w:tcW w:w="4266" w:type="dxa"/>
          </w:tcPr>
          <w:p w14:paraId="18E5AE9B" w14:textId="77777777" w:rsidR="009F42A9" w:rsidRPr="004B7D97" w:rsidRDefault="009F42A9" w:rsidP="00A0648A">
            <w:pPr>
              <w:jc w:val="center"/>
              <w:rPr>
                <w:rFonts w:ascii="Arial" w:eastAsia="Calibri" w:hAnsi="Arial" w:cs="Arial"/>
                <w:lang w:val="en-GB"/>
              </w:rPr>
            </w:pPr>
            <w:r w:rsidRPr="004B7D97">
              <w:rPr>
                <w:rFonts w:ascii="Arial" w:hAnsi="Arial" w:cs="Arial"/>
                <w:i/>
                <w:iCs/>
                <w:color w:val="000000"/>
                <w:lang w:val="en-US"/>
              </w:rPr>
              <w:t>Text proposed by the Commission</w:t>
            </w:r>
          </w:p>
        </w:tc>
        <w:tc>
          <w:tcPr>
            <w:tcW w:w="4228" w:type="dxa"/>
          </w:tcPr>
          <w:p w14:paraId="3E6832FF" w14:textId="77777777" w:rsidR="009F42A9" w:rsidRPr="004B7D97" w:rsidRDefault="009F42A9" w:rsidP="00A0648A">
            <w:pPr>
              <w:jc w:val="center"/>
              <w:rPr>
                <w:rFonts w:ascii="Arial" w:eastAsia="Calibri" w:hAnsi="Arial" w:cs="Arial"/>
              </w:rPr>
            </w:pPr>
            <w:r w:rsidRPr="004B7D97">
              <w:rPr>
                <w:rFonts w:ascii="Arial" w:hAnsi="Arial" w:cs="Arial"/>
                <w:i/>
                <w:iCs/>
              </w:rPr>
              <w:t>Amendment</w:t>
            </w:r>
          </w:p>
        </w:tc>
      </w:tr>
      <w:tr w:rsidR="009F42A9" w:rsidRPr="004B7D97" w14:paraId="1303F6F0" w14:textId="77777777" w:rsidTr="00A0648A">
        <w:trPr>
          <w:trHeight w:val="1262"/>
        </w:trPr>
        <w:tc>
          <w:tcPr>
            <w:tcW w:w="4266" w:type="dxa"/>
          </w:tcPr>
          <w:p w14:paraId="49D1027F" w14:textId="77777777" w:rsidR="009F42A9" w:rsidRPr="004B7D97" w:rsidRDefault="009F42A9" w:rsidP="00A0648A">
            <w:pPr>
              <w:jc w:val="both"/>
              <w:rPr>
                <w:rFonts w:ascii="Arial" w:hAnsi="Arial" w:cs="Arial"/>
                <w:lang w:val="en-US"/>
                <w14:glow w14:rad="0">
                  <w14:schemeClr w14:val="bg1"/>
                </w14:glow>
              </w:rPr>
            </w:pPr>
            <w:r w:rsidRPr="004B7D97">
              <w:rPr>
                <w:rFonts w:ascii="Arial" w:hAnsi="Arial" w:cs="Arial"/>
                <w:lang w:val="en-US"/>
              </w:rPr>
              <w:t>3. Where the Commission adopts standards for reasonable assurance, the opinion referred to in Article 34(1), second subparagraph, point (aa) of Directive 2013/34/EU shall be based on a reasonable assurance engagement.’;</w:t>
            </w:r>
          </w:p>
          <w:p w14:paraId="72598FAF" w14:textId="77777777" w:rsidR="009F42A9" w:rsidRPr="004B7D97" w:rsidRDefault="009F42A9" w:rsidP="00A0648A">
            <w:pPr>
              <w:shd w:val="clear" w:color="auto" w:fill="FFFFFF" w:themeFill="background1"/>
              <w:spacing w:beforeLines="40" w:before="96" w:afterLines="40" w:after="96"/>
              <w:jc w:val="both"/>
              <w:rPr>
                <w:rFonts w:ascii="Arial" w:hAnsi="Arial" w:cs="Arial"/>
                <w:b/>
                <w:bCs/>
                <w:i/>
                <w:iCs/>
                <w:lang w:val="en-US"/>
              </w:rPr>
            </w:pPr>
          </w:p>
        </w:tc>
        <w:tc>
          <w:tcPr>
            <w:tcW w:w="4228" w:type="dxa"/>
          </w:tcPr>
          <w:p w14:paraId="70EA2CB3" w14:textId="77777777" w:rsidR="009F42A9" w:rsidRPr="004B7D97" w:rsidRDefault="009F42A9" w:rsidP="00A0648A">
            <w:pPr>
              <w:jc w:val="both"/>
              <w:rPr>
                <w:rFonts w:ascii="Arial" w:hAnsi="Arial" w:cs="Arial"/>
                <w:strike/>
                <w:lang w:val="en-US"/>
              </w:rPr>
            </w:pPr>
          </w:p>
          <w:p w14:paraId="62C1C03E" w14:textId="77777777" w:rsidR="009F42A9" w:rsidRPr="00CB545A" w:rsidRDefault="009F42A9" w:rsidP="00A0648A">
            <w:pPr>
              <w:jc w:val="both"/>
              <w:rPr>
                <w:rFonts w:ascii="Arial" w:hAnsi="Arial" w:cs="Arial"/>
                <w:i/>
                <w:iCs/>
                <w:strike/>
                <w:lang w:val="en-GB"/>
              </w:rPr>
            </w:pPr>
          </w:p>
          <w:p w14:paraId="3DF8F60C" w14:textId="77777777" w:rsidR="009F42A9" w:rsidRPr="004B7D97" w:rsidRDefault="009F42A9" w:rsidP="00A0648A">
            <w:pPr>
              <w:jc w:val="both"/>
              <w:rPr>
                <w:rFonts w:ascii="Arial" w:hAnsi="Arial" w:cs="Arial"/>
                <w:strike/>
                <w:lang w:val="en-US"/>
              </w:rPr>
            </w:pPr>
          </w:p>
        </w:tc>
      </w:tr>
    </w:tbl>
    <w:p w14:paraId="1A252118" w14:textId="77777777" w:rsidR="009F42A9" w:rsidRPr="004B7D97" w:rsidRDefault="009F42A9" w:rsidP="009F42A9">
      <w:pPr>
        <w:spacing w:after="0" w:line="240" w:lineRule="auto"/>
        <w:jc w:val="both"/>
        <w:rPr>
          <w:rFonts w:ascii="Arial" w:hAnsi="Arial" w:cs="Arial"/>
          <w:i/>
          <w:lang w:val="en-US"/>
        </w:rPr>
      </w:pPr>
    </w:p>
    <w:p w14:paraId="1D734946" w14:textId="7DA4E7F1" w:rsidR="009F42A9" w:rsidRPr="005A289F" w:rsidRDefault="005A289F" w:rsidP="009F42A9">
      <w:pPr>
        <w:spacing w:after="0" w:line="240" w:lineRule="auto"/>
        <w:jc w:val="center"/>
        <w:rPr>
          <w:rFonts w:ascii="Arial" w:eastAsia="Calibri" w:hAnsi="Arial" w:cs="Arial"/>
          <w:lang w:val="en-US"/>
        </w:rPr>
      </w:pPr>
      <w:r w:rsidRPr="005A289F">
        <w:rPr>
          <w:rFonts w:ascii="Arial" w:hAnsi="Arial" w:cs="Arial"/>
          <w:i/>
          <w:iCs/>
          <w:lang w:val="en-US"/>
        </w:rPr>
        <w:t>Justification</w:t>
      </w:r>
    </w:p>
    <w:p w14:paraId="6ACEB4B4" w14:textId="77777777" w:rsidR="009F42A9" w:rsidRPr="005A289F" w:rsidRDefault="009F42A9" w:rsidP="009F42A9">
      <w:pPr>
        <w:spacing w:after="0" w:line="240" w:lineRule="auto"/>
        <w:jc w:val="both"/>
        <w:rPr>
          <w:rStyle w:val="eop"/>
          <w:rFonts w:ascii="Arial" w:hAnsi="Arial" w:cs="Arial"/>
          <w:b/>
          <w:bCs/>
          <w:i/>
          <w:iCs/>
          <w:lang w:val="en-US"/>
        </w:rPr>
      </w:pPr>
    </w:p>
    <w:p w14:paraId="5F821ADF" w14:textId="77777777" w:rsidR="00F4765C" w:rsidRPr="00F77AC3" w:rsidRDefault="005A289F" w:rsidP="009F42A9">
      <w:pPr>
        <w:spacing w:after="0" w:line="240" w:lineRule="auto"/>
        <w:jc w:val="both"/>
        <w:rPr>
          <w:rStyle w:val="eop"/>
          <w:rFonts w:ascii="Arial" w:hAnsi="Arial" w:cs="Arial"/>
          <w:i/>
          <w:iCs/>
          <w:lang w:val="en-US"/>
        </w:rPr>
      </w:pPr>
      <w:r w:rsidRPr="005A289F">
        <w:rPr>
          <w:rStyle w:val="eop"/>
          <w:rFonts w:ascii="Arial" w:hAnsi="Arial" w:cs="Arial"/>
          <w:i/>
          <w:iCs/>
          <w:lang w:val="en-US"/>
        </w:rPr>
        <w:t xml:space="preserve">It is </w:t>
      </w:r>
      <w:r w:rsidRPr="005A289F">
        <w:rPr>
          <w:rStyle w:val="eop"/>
          <w:rFonts w:ascii="Arial" w:hAnsi="Arial" w:cs="Arial"/>
          <w:b/>
          <w:bCs/>
          <w:i/>
          <w:iCs/>
          <w:lang w:val="en-US"/>
        </w:rPr>
        <w:t>premature</w:t>
      </w:r>
      <w:r w:rsidRPr="005A289F">
        <w:rPr>
          <w:rStyle w:val="eop"/>
          <w:rFonts w:ascii="Arial" w:hAnsi="Arial" w:cs="Arial"/>
          <w:i/>
          <w:iCs/>
          <w:lang w:val="en-US"/>
        </w:rPr>
        <w:t xml:space="preserve"> to schedule the rapid evolution towards a reasonable certification. </w:t>
      </w:r>
      <w:r w:rsidR="00F4765C" w:rsidRPr="00F77AC3">
        <w:rPr>
          <w:rStyle w:val="eop"/>
          <w:rFonts w:ascii="Arial" w:hAnsi="Arial" w:cs="Arial"/>
          <w:i/>
          <w:iCs/>
          <w:lang w:val="en-US"/>
        </w:rPr>
        <w:t>Certification standards must be developed, implemented and tested before they are implemented.</w:t>
      </w:r>
    </w:p>
    <w:p w14:paraId="089F3422" w14:textId="067DD086" w:rsidR="009F42A9" w:rsidRPr="00F4765C" w:rsidRDefault="00F4765C" w:rsidP="009F42A9">
      <w:pPr>
        <w:spacing w:after="0" w:line="240" w:lineRule="auto"/>
        <w:jc w:val="both"/>
        <w:rPr>
          <w:rStyle w:val="eop"/>
          <w:rFonts w:ascii="Arial" w:hAnsi="Arial" w:cs="Arial"/>
          <w:b/>
          <w:bCs/>
          <w:i/>
          <w:iCs/>
          <w:lang w:val="en-US"/>
        </w:rPr>
      </w:pPr>
      <w:r w:rsidRPr="00F4765C">
        <w:rPr>
          <w:rStyle w:val="eop"/>
          <w:rFonts w:ascii="Arial" w:hAnsi="Arial" w:cs="Arial"/>
          <w:i/>
          <w:iCs/>
          <w:lang w:val="en-US"/>
        </w:rPr>
        <w:t xml:space="preserve">Moreover, given that the shift to a reasonable certification will imply </w:t>
      </w:r>
      <w:r w:rsidRPr="00F4765C">
        <w:rPr>
          <w:rStyle w:val="eop"/>
          <w:rFonts w:ascii="Arial" w:hAnsi="Arial" w:cs="Arial"/>
          <w:b/>
          <w:bCs/>
          <w:i/>
          <w:iCs/>
          <w:lang w:val="en-US"/>
        </w:rPr>
        <w:t xml:space="preserve">an immense increase in costs </w:t>
      </w:r>
      <w:r w:rsidRPr="00F4765C">
        <w:rPr>
          <w:rStyle w:val="eop"/>
          <w:rFonts w:ascii="Arial" w:hAnsi="Arial" w:cs="Arial"/>
          <w:i/>
          <w:iCs/>
          <w:lang w:val="en-US"/>
        </w:rPr>
        <w:t>for businesses</w:t>
      </w:r>
      <w:r w:rsidRPr="00F4765C">
        <w:rPr>
          <w:rStyle w:val="eop"/>
          <w:rFonts w:ascii="Arial" w:hAnsi="Arial" w:cs="Arial"/>
          <w:b/>
          <w:bCs/>
          <w:i/>
          <w:iCs/>
          <w:lang w:val="en-US"/>
        </w:rPr>
        <w:t xml:space="preserve"> </w:t>
      </w:r>
      <w:r w:rsidRPr="00F4765C">
        <w:rPr>
          <w:rStyle w:val="eop"/>
          <w:rFonts w:ascii="Arial" w:hAnsi="Arial" w:cs="Arial"/>
          <w:i/>
          <w:iCs/>
          <w:lang w:val="en-US"/>
        </w:rPr>
        <w:t xml:space="preserve">- in accordance with the principles of the Better Regulation and consistent with what the Commission reiterated in its 2022 work program - the shift to a reasonable certification should be carefully examined in a </w:t>
      </w:r>
      <w:r w:rsidRPr="00F4765C">
        <w:rPr>
          <w:rStyle w:val="eop"/>
          <w:rFonts w:ascii="Arial" w:hAnsi="Arial" w:cs="Arial"/>
          <w:b/>
          <w:bCs/>
          <w:i/>
          <w:iCs/>
          <w:lang w:val="en-US"/>
        </w:rPr>
        <w:t>thorough impact assessment before being proposed.</w:t>
      </w:r>
    </w:p>
    <w:p w14:paraId="499CA67F" w14:textId="77777777" w:rsidR="009F42A9" w:rsidRPr="00F4765C" w:rsidRDefault="009F42A9" w:rsidP="009F42A9">
      <w:pPr>
        <w:spacing w:after="0" w:line="240" w:lineRule="auto"/>
        <w:jc w:val="both"/>
        <w:rPr>
          <w:rStyle w:val="eop"/>
          <w:rFonts w:ascii="Arial" w:hAnsi="Arial" w:cs="Arial"/>
          <w:b/>
          <w:bCs/>
          <w:i/>
          <w:iCs/>
          <w:lang w:val="en-US"/>
        </w:rPr>
      </w:pPr>
    </w:p>
    <w:p w14:paraId="19AC27E3" w14:textId="77777777" w:rsidR="009F42A9" w:rsidRPr="00F4765C" w:rsidRDefault="009F42A9" w:rsidP="009F42A9">
      <w:pPr>
        <w:spacing w:after="0" w:line="240" w:lineRule="auto"/>
        <w:jc w:val="both"/>
        <w:rPr>
          <w:rStyle w:val="eop"/>
          <w:rFonts w:ascii="Arial" w:hAnsi="Arial" w:cs="Arial"/>
          <w:b/>
          <w:bCs/>
          <w:i/>
          <w:iCs/>
          <w:lang w:val="en-US"/>
        </w:rPr>
      </w:pPr>
    </w:p>
    <w:p w14:paraId="3E9C9F3C" w14:textId="77777777" w:rsidR="009F42A9" w:rsidRPr="00F4765C" w:rsidRDefault="009F42A9" w:rsidP="009F42A9">
      <w:pPr>
        <w:spacing w:after="0" w:line="240" w:lineRule="auto"/>
        <w:jc w:val="both"/>
        <w:rPr>
          <w:rFonts w:ascii="Arial" w:hAnsi="Arial" w:cs="Arial"/>
          <w:i/>
          <w:lang w:val="en-US"/>
        </w:rPr>
      </w:pPr>
    </w:p>
    <w:p w14:paraId="19958E33" w14:textId="77777777" w:rsidR="009F42A9" w:rsidRPr="00F4765C" w:rsidRDefault="009F42A9" w:rsidP="009F42A9">
      <w:pPr>
        <w:spacing w:after="0" w:line="240" w:lineRule="auto"/>
        <w:jc w:val="both"/>
        <w:rPr>
          <w:rFonts w:ascii="Arial" w:hAnsi="Arial" w:cs="Arial"/>
          <w:i/>
          <w:lang w:val="en-US"/>
        </w:rPr>
      </w:pPr>
    </w:p>
    <w:p w14:paraId="197D065C" w14:textId="77777777" w:rsidR="009F42A9" w:rsidRPr="00F4765C" w:rsidRDefault="009F42A9" w:rsidP="009F42A9">
      <w:pPr>
        <w:spacing w:after="0" w:line="240" w:lineRule="auto"/>
        <w:jc w:val="both"/>
        <w:rPr>
          <w:rFonts w:ascii="Arial" w:hAnsi="Arial" w:cs="Arial"/>
          <w:i/>
          <w:lang w:val="en-US"/>
        </w:rPr>
      </w:pPr>
    </w:p>
    <w:p w14:paraId="6C69A400" w14:textId="65B52EAF" w:rsidR="009F42A9" w:rsidRPr="00F77AC3" w:rsidRDefault="003C189B" w:rsidP="00F77AC3">
      <w:pPr>
        <w:pStyle w:val="Paragrafoelenco"/>
        <w:numPr>
          <w:ilvl w:val="0"/>
          <w:numId w:val="3"/>
        </w:numPr>
        <w:spacing w:before="240" w:after="0" w:line="240" w:lineRule="auto"/>
        <w:ind w:right="227"/>
        <w:rPr>
          <w:rFonts w:ascii="Arial" w:eastAsiaTheme="minorEastAsia" w:hAnsi="Arial" w:cs="Arial"/>
          <w:b/>
          <w:bCs/>
          <w:color w:val="00B0F0"/>
          <w:lang w:val="en-US"/>
        </w:rPr>
      </w:pPr>
      <w:r>
        <w:rPr>
          <w:rFonts w:ascii="Arial" w:hAnsi="Arial" w:cs="Arial"/>
          <w:b/>
          <w:bCs/>
          <w:color w:val="00B0F0"/>
          <w:lang w:val="en-US"/>
        </w:rPr>
        <w:lastRenderedPageBreak/>
        <w:t>To e</w:t>
      </w:r>
      <w:r w:rsidR="00F77AC3" w:rsidRPr="00F77AC3">
        <w:rPr>
          <w:rFonts w:ascii="Arial" w:hAnsi="Arial" w:cs="Arial"/>
          <w:b/>
          <w:bCs/>
          <w:color w:val="00B0F0"/>
          <w:lang w:val="en-US"/>
        </w:rPr>
        <w:t>nsure an adequate timeframe for the implementat</w:t>
      </w:r>
      <w:r w:rsidR="00F77AC3">
        <w:rPr>
          <w:rFonts w:ascii="Arial" w:hAnsi="Arial" w:cs="Arial"/>
          <w:b/>
          <w:bCs/>
          <w:color w:val="00B0F0"/>
          <w:lang w:val="en-US"/>
        </w:rPr>
        <w:t>ion of provisions</w:t>
      </w:r>
    </w:p>
    <w:p w14:paraId="2BC59720" w14:textId="77777777" w:rsidR="009F42A9" w:rsidRPr="00F77AC3" w:rsidRDefault="009F42A9" w:rsidP="009F42A9">
      <w:pPr>
        <w:ind w:left="360"/>
        <w:rPr>
          <w:rFonts w:ascii="Arial" w:hAnsi="Arial" w:cs="Arial"/>
          <w:i/>
          <w:iCs/>
          <w:lang w:val="en-US"/>
        </w:rPr>
      </w:pPr>
    </w:p>
    <w:p w14:paraId="56437BAB" w14:textId="740556B5" w:rsidR="009F42A9" w:rsidRPr="004B7D97" w:rsidRDefault="009F42A9" w:rsidP="009F42A9">
      <w:pPr>
        <w:autoSpaceDE w:val="0"/>
        <w:autoSpaceDN w:val="0"/>
        <w:spacing w:after="0" w:line="240" w:lineRule="auto"/>
        <w:jc w:val="both"/>
        <w:rPr>
          <w:rFonts w:ascii="Arial" w:eastAsiaTheme="minorEastAsia" w:hAnsi="Arial" w:cs="Arial"/>
          <w:b/>
          <w:bCs/>
          <w:i/>
          <w:iCs/>
          <w:u w:val="single"/>
          <w:lang w:val="it-IT"/>
        </w:rPr>
      </w:pPr>
      <w:r w:rsidRPr="006E55E2">
        <w:rPr>
          <w:rFonts w:ascii="Arial" w:hAnsi="Arial" w:cs="Arial"/>
          <w:b/>
          <w:bCs/>
          <w:i/>
          <w:iCs/>
          <w:u w:val="single"/>
        </w:rPr>
        <w:t>Amendment</w:t>
      </w:r>
      <w:r w:rsidRPr="004B7D97">
        <w:rPr>
          <w:rFonts w:ascii="Arial" w:hAnsi="Arial" w:cs="Arial"/>
          <w:b/>
          <w:bCs/>
          <w:i/>
          <w:iCs/>
          <w:u w:val="single"/>
          <w:lang w:val="it-IT"/>
        </w:rPr>
        <w:t xml:space="preserve"> </w:t>
      </w:r>
      <w:r>
        <w:rPr>
          <w:rFonts w:ascii="Arial" w:hAnsi="Arial" w:cs="Arial"/>
          <w:b/>
          <w:bCs/>
          <w:i/>
          <w:iCs/>
          <w:u w:val="single"/>
          <w:lang w:val="it-IT"/>
        </w:rPr>
        <w:t>1</w:t>
      </w:r>
      <w:r w:rsidR="00C06E02">
        <w:rPr>
          <w:rFonts w:ascii="Arial" w:hAnsi="Arial" w:cs="Arial"/>
          <w:b/>
          <w:bCs/>
          <w:i/>
          <w:iCs/>
          <w:u w:val="single"/>
          <w:lang w:val="it-IT"/>
        </w:rPr>
        <w:t>4</w:t>
      </w:r>
    </w:p>
    <w:p w14:paraId="00DACC4F" w14:textId="1B3E3AA6" w:rsidR="009F42A9" w:rsidRDefault="00F77AC3" w:rsidP="00F77AC3">
      <w:pPr>
        <w:autoSpaceDE w:val="0"/>
        <w:autoSpaceDN w:val="0"/>
        <w:spacing w:after="0" w:line="240" w:lineRule="auto"/>
        <w:rPr>
          <w:rFonts w:ascii="Arial" w:hAnsi="Arial" w:cs="Arial"/>
          <w:b/>
          <w:bCs/>
          <w:lang w:val="it-IT"/>
        </w:rPr>
      </w:pPr>
      <w:r>
        <w:rPr>
          <w:rFonts w:ascii="Arial" w:hAnsi="Arial" w:cs="Arial"/>
          <w:b/>
          <w:bCs/>
          <w:lang w:val="it-IT"/>
        </w:rPr>
        <w:t>Draft directive</w:t>
      </w:r>
      <w:r w:rsidRPr="004B7D97">
        <w:rPr>
          <w:rFonts w:ascii="Arial" w:hAnsi="Arial" w:cs="Arial"/>
          <w:b/>
          <w:bCs/>
          <w:lang w:val="it-IT"/>
        </w:rPr>
        <w:t xml:space="preserve"> </w:t>
      </w:r>
      <w:r w:rsidRPr="004B7D97">
        <w:rPr>
          <w:rFonts w:ascii="Arial" w:hAnsi="Arial" w:cs="Arial"/>
          <w:lang w:val="it-IT"/>
        </w:rPr>
        <w:br/>
      </w:r>
      <w:r w:rsidR="009F42A9" w:rsidRPr="004B7D97">
        <w:rPr>
          <w:rFonts w:ascii="Arial" w:hAnsi="Arial" w:cs="Arial"/>
          <w:b/>
          <w:bCs/>
          <w:lang w:val="it-IT"/>
        </w:rPr>
        <w:t>Articl</w:t>
      </w:r>
      <w:r w:rsidR="009F42A9">
        <w:rPr>
          <w:rFonts w:ascii="Arial" w:hAnsi="Arial" w:cs="Arial"/>
          <w:b/>
          <w:bCs/>
          <w:lang w:val="it-IT"/>
        </w:rPr>
        <w:t>e</w:t>
      </w:r>
      <w:r w:rsidR="009F42A9" w:rsidRPr="004B7D97">
        <w:rPr>
          <w:rFonts w:ascii="Arial" w:hAnsi="Arial" w:cs="Arial"/>
          <w:b/>
          <w:bCs/>
          <w:lang w:val="it-IT"/>
        </w:rPr>
        <w:t xml:space="preserve"> 5 </w:t>
      </w:r>
    </w:p>
    <w:p w14:paraId="3D5CB4FE" w14:textId="77777777" w:rsidR="00C06E02" w:rsidRPr="004B7D97" w:rsidRDefault="00C06E02" w:rsidP="00F77AC3">
      <w:pPr>
        <w:autoSpaceDE w:val="0"/>
        <w:autoSpaceDN w:val="0"/>
        <w:spacing w:after="0" w:line="240" w:lineRule="auto"/>
        <w:rPr>
          <w:rFonts w:ascii="Arial" w:hAnsi="Arial" w:cs="Arial"/>
          <w:b/>
          <w:bCs/>
          <w:lang w:val="it-IT"/>
        </w:rPr>
      </w:pPr>
    </w:p>
    <w:tbl>
      <w:tblPr>
        <w:tblW w:w="0" w:type="auto"/>
        <w:tblCellMar>
          <w:left w:w="0" w:type="dxa"/>
          <w:right w:w="0" w:type="dxa"/>
        </w:tblCellMar>
        <w:tblLook w:val="04A0" w:firstRow="1" w:lastRow="0" w:firstColumn="1" w:lastColumn="0" w:noHBand="0" w:noVBand="1"/>
      </w:tblPr>
      <w:tblGrid>
        <w:gridCol w:w="4242"/>
        <w:gridCol w:w="4242"/>
      </w:tblGrid>
      <w:tr w:rsidR="009F42A9" w:rsidRPr="004B7D97" w14:paraId="28C90284" w14:textId="77777777" w:rsidTr="00A0648A">
        <w:tc>
          <w:tcPr>
            <w:tcW w:w="4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DCA905" w14:textId="77777777" w:rsidR="009F42A9" w:rsidRPr="004B7D97" w:rsidRDefault="009F42A9" w:rsidP="00A0648A">
            <w:pPr>
              <w:jc w:val="center"/>
              <w:rPr>
                <w:rFonts w:ascii="Arial" w:eastAsiaTheme="minorEastAsia" w:hAnsi="Arial" w:cs="Arial"/>
                <w:i/>
                <w:iCs/>
                <w:lang w:val="en-GB"/>
              </w:rPr>
            </w:pPr>
            <w:r w:rsidRPr="004B7D97">
              <w:rPr>
                <w:rFonts w:ascii="Arial" w:hAnsi="Arial" w:cs="Arial"/>
                <w:i/>
                <w:iCs/>
                <w:color w:val="000000"/>
                <w:lang w:val="en-US"/>
              </w:rPr>
              <w:t>Text proposed by the Commission</w:t>
            </w:r>
          </w:p>
        </w:tc>
        <w:tc>
          <w:tcPr>
            <w:tcW w:w="4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D191C" w14:textId="77777777" w:rsidR="009F42A9" w:rsidRPr="004B7D97" w:rsidRDefault="009F42A9" w:rsidP="00A0648A">
            <w:pPr>
              <w:jc w:val="center"/>
              <w:rPr>
                <w:rFonts w:ascii="Arial" w:hAnsi="Arial" w:cs="Arial"/>
                <w:i/>
                <w:iCs/>
              </w:rPr>
            </w:pPr>
            <w:r w:rsidRPr="004B7D97">
              <w:rPr>
                <w:rFonts w:ascii="Arial" w:hAnsi="Arial" w:cs="Arial"/>
                <w:i/>
                <w:iCs/>
              </w:rPr>
              <w:t>Amendment</w:t>
            </w:r>
          </w:p>
        </w:tc>
      </w:tr>
      <w:tr w:rsidR="009F42A9" w:rsidRPr="004B7D97" w14:paraId="4CA266A8" w14:textId="77777777" w:rsidTr="00A0648A">
        <w:trPr>
          <w:trHeight w:val="1155"/>
        </w:trPr>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25666" w14:textId="77777777" w:rsidR="009F42A9" w:rsidRPr="004B7D97" w:rsidRDefault="009F42A9" w:rsidP="00A0648A">
            <w:pPr>
              <w:pStyle w:val="Default"/>
              <w:jc w:val="center"/>
              <w:rPr>
                <w:rFonts w:ascii="Arial" w:hAnsi="Arial" w:cs="Arial"/>
                <w:b/>
                <w:bCs/>
                <w:sz w:val="22"/>
                <w:szCs w:val="22"/>
                <w:lang w:val="en-US"/>
              </w:rPr>
            </w:pPr>
            <w:r w:rsidRPr="004B7D97">
              <w:rPr>
                <w:rFonts w:ascii="Arial" w:hAnsi="Arial" w:cs="Arial"/>
                <w:b/>
                <w:bCs/>
                <w:sz w:val="22"/>
                <w:szCs w:val="22"/>
                <w:lang w:val="en-US"/>
              </w:rPr>
              <w:t>Transposition</w:t>
            </w:r>
          </w:p>
          <w:p w14:paraId="3769641E" w14:textId="77777777" w:rsidR="009F42A9" w:rsidRPr="004B7D97" w:rsidRDefault="009F42A9" w:rsidP="00A0648A">
            <w:pPr>
              <w:pStyle w:val="Default"/>
              <w:jc w:val="center"/>
              <w:rPr>
                <w:rFonts w:ascii="Arial" w:hAnsi="Arial" w:cs="Arial"/>
                <w:sz w:val="22"/>
                <w:szCs w:val="22"/>
                <w:lang w:val="en-US"/>
              </w:rPr>
            </w:pPr>
          </w:p>
          <w:p w14:paraId="61329D4D" w14:textId="77777777" w:rsidR="009F42A9" w:rsidRPr="004B7D97" w:rsidRDefault="009F42A9" w:rsidP="00A0648A">
            <w:pPr>
              <w:pStyle w:val="Default"/>
              <w:jc w:val="both"/>
              <w:rPr>
                <w:rFonts w:ascii="Arial" w:hAnsi="Arial" w:cs="Arial"/>
                <w:sz w:val="22"/>
                <w:szCs w:val="22"/>
                <w:lang w:val="en-US"/>
              </w:rPr>
            </w:pPr>
            <w:r w:rsidRPr="004B7D97">
              <w:rPr>
                <w:rFonts w:ascii="Arial" w:hAnsi="Arial" w:cs="Arial"/>
                <w:sz w:val="22"/>
                <w:szCs w:val="22"/>
                <w:lang w:val="en-US"/>
              </w:rPr>
              <w:t xml:space="preserve">1. Member States shall bring into force the laws, regulations and administrative provisions necessary to comply with Articles 1 to 3 </w:t>
            </w:r>
            <w:r w:rsidRPr="004B7D97">
              <w:rPr>
                <w:rFonts w:ascii="Arial" w:hAnsi="Arial" w:cs="Arial"/>
                <w:b/>
                <w:bCs/>
                <w:sz w:val="22"/>
                <w:szCs w:val="22"/>
                <w:lang w:val="en-US"/>
              </w:rPr>
              <w:t>of this Directive by 1 December 2022.</w:t>
            </w:r>
            <w:r w:rsidRPr="004B7D97">
              <w:rPr>
                <w:rFonts w:ascii="Arial" w:hAnsi="Arial" w:cs="Arial"/>
                <w:sz w:val="22"/>
                <w:szCs w:val="22"/>
                <w:lang w:val="en-US"/>
              </w:rPr>
              <w:t xml:space="preserve"> They shall immediately inform the Commission thereof. </w:t>
            </w:r>
          </w:p>
          <w:p w14:paraId="6DC97AF8" w14:textId="77777777" w:rsidR="009F42A9" w:rsidRPr="004B7D97" w:rsidRDefault="009F42A9" w:rsidP="00A0648A">
            <w:pPr>
              <w:pStyle w:val="Default"/>
              <w:jc w:val="both"/>
              <w:rPr>
                <w:rFonts w:ascii="Arial" w:hAnsi="Arial" w:cs="Arial"/>
                <w:sz w:val="22"/>
                <w:szCs w:val="22"/>
                <w:lang w:val="en-US"/>
              </w:rPr>
            </w:pPr>
            <w:r w:rsidRPr="004B7D97">
              <w:rPr>
                <w:rFonts w:ascii="Arial" w:hAnsi="Arial" w:cs="Arial"/>
                <w:sz w:val="22"/>
                <w:szCs w:val="22"/>
                <w:lang w:val="en-US"/>
              </w:rPr>
              <w:t xml:space="preserve">Member States shall provide that the provisions referred to in the first subparagraph </w:t>
            </w:r>
            <w:r w:rsidRPr="004B7D97">
              <w:rPr>
                <w:rFonts w:ascii="Arial" w:hAnsi="Arial" w:cs="Arial"/>
                <w:b/>
                <w:bCs/>
                <w:sz w:val="22"/>
                <w:szCs w:val="22"/>
                <w:lang w:val="en-US"/>
              </w:rPr>
              <w:t>shall apply for financial years starting on or after 1 January 2023</w:t>
            </w:r>
            <w:r w:rsidRPr="004B7D97">
              <w:rPr>
                <w:rFonts w:ascii="Arial" w:hAnsi="Arial" w:cs="Arial"/>
                <w:sz w:val="22"/>
                <w:szCs w:val="22"/>
                <w:lang w:val="en-US"/>
              </w:rPr>
              <w:t xml:space="preserve"> </w:t>
            </w:r>
          </w:p>
          <w:p w14:paraId="657F80CA" w14:textId="77777777" w:rsidR="009F42A9" w:rsidRPr="004B7D97" w:rsidRDefault="009F42A9" w:rsidP="00A0648A">
            <w:pPr>
              <w:spacing w:after="0" w:line="240" w:lineRule="auto"/>
              <w:jc w:val="both"/>
              <w:rPr>
                <w:rFonts w:ascii="Arial" w:hAnsi="Arial" w:cs="Arial"/>
                <w:lang w:val="en-US"/>
              </w:rPr>
            </w:pPr>
            <w:r w:rsidRPr="004B7D97">
              <w:rPr>
                <w:rFonts w:ascii="Arial" w:hAnsi="Arial" w:cs="Arial"/>
                <w:lang w:val="en-US"/>
              </w:rPr>
              <w:t>When Member States adopt those provisions, they shall contain a reference to this Directive or be accompanied by such a reference on the occasion of their official publication. The methods of making such reference shall be laid down by Member States.</w:t>
            </w:r>
          </w:p>
          <w:p w14:paraId="677CB998" w14:textId="77777777" w:rsidR="009F42A9" w:rsidRPr="004B7D97" w:rsidRDefault="009F42A9" w:rsidP="00A0648A">
            <w:pPr>
              <w:spacing w:after="0" w:line="240" w:lineRule="auto"/>
              <w:jc w:val="both"/>
              <w:rPr>
                <w:rFonts w:ascii="Arial" w:hAnsi="Arial" w:cs="Arial"/>
                <w:lang w:val="en-US"/>
              </w:rPr>
            </w:pPr>
          </w:p>
          <w:p w14:paraId="36E8F1DB" w14:textId="77777777" w:rsidR="009F42A9" w:rsidRPr="004B7D97" w:rsidRDefault="009F42A9" w:rsidP="00A0648A">
            <w:pPr>
              <w:spacing w:after="0" w:line="240" w:lineRule="auto"/>
              <w:jc w:val="both"/>
              <w:rPr>
                <w:rFonts w:ascii="Arial" w:hAnsi="Arial" w:cs="Arial"/>
                <w:lang w:val="en-US"/>
                <w14:glow w14:rad="0">
                  <w14:schemeClr w14:val="bg1"/>
                </w14:glow>
              </w:rPr>
            </w:pPr>
            <w:r w:rsidRPr="004B7D97">
              <w:rPr>
                <w:rFonts w:ascii="Arial" w:hAnsi="Arial" w:cs="Arial"/>
                <w:lang w:val="en-US"/>
              </w:rPr>
              <w:t>2. Member States shall communicate to the Commission the text of the main provisions of national law which they adopt in the field covered by this Directive.</w:t>
            </w:r>
          </w:p>
          <w:p w14:paraId="21933F25" w14:textId="77777777" w:rsidR="009F42A9" w:rsidRPr="004B7D97" w:rsidRDefault="009F42A9" w:rsidP="00A0648A">
            <w:pPr>
              <w:pStyle w:val="Normale1"/>
              <w:shd w:val="clear" w:color="auto" w:fill="FFFFFF"/>
              <w:spacing w:before="0" w:beforeAutospacing="0" w:after="0" w:afterAutospacing="0"/>
              <w:jc w:val="both"/>
              <w:textAlignment w:val="baseline"/>
              <w:rPr>
                <w:rFonts w:ascii="Arial" w:hAnsi="Arial" w:cs="Arial"/>
                <w:sz w:val="22"/>
                <w:szCs w:val="22"/>
                <w:lang w:val="en-US" w:eastAsia="en-US"/>
              </w:rPr>
            </w:pPr>
          </w:p>
        </w:tc>
        <w:tc>
          <w:tcPr>
            <w:tcW w:w="4242" w:type="dxa"/>
            <w:tcBorders>
              <w:top w:val="nil"/>
              <w:left w:val="nil"/>
              <w:bottom w:val="single" w:sz="8" w:space="0" w:color="auto"/>
              <w:right w:val="single" w:sz="8" w:space="0" w:color="auto"/>
            </w:tcBorders>
            <w:tcMar>
              <w:top w:w="0" w:type="dxa"/>
              <w:left w:w="108" w:type="dxa"/>
              <w:bottom w:w="0" w:type="dxa"/>
              <w:right w:w="108" w:type="dxa"/>
            </w:tcMar>
          </w:tcPr>
          <w:p w14:paraId="28EA2717" w14:textId="77777777" w:rsidR="009F42A9" w:rsidRPr="004B7D97" w:rsidRDefault="009F42A9" w:rsidP="00A0648A">
            <w:pPr>
              <w:jc w:val="both"/>
              <w:rPr>
                <w:rFonts w:ascii="Arial" w:hAnsi="Arial" w:cs="Arial"/>
                <w:b/>
                <w:bCs/>
                <w:lang w:val="en-US"/>
              </w:rPr>
            </w:pPr>
          </w:p>
          <w:p w14:paraId="39EA5D1F"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1.Member States shall bring into force the laws, regulations and administrative provisions necessary to comply with Articles 1 to 3 of this Directive by [Publications Office - set the date = eighteen months after entry into force]. They shall immediately inform the Commission thereof. </w:t>
            </w:r>
          </w:p>
          <w:p w14:paraId="6F0337D7"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2.Member States shall provide that the provisions referred to in the first subparagraph shall apply for financial years starting on or after: </w:t>
            </w:r>
          </w:p>
          <w:p w14:paraId="69821B2E" w14:textId="77777777" w:rsidR="009F42A9" w:rsidRPr="004B7D97" w:rsidRDefault="009F42A9" w:rsidP="00A0648A">
            <w:pPr>
              <w:jc w:val="both"/>
              <w:rPr>
                <w:rFonts w:ascii="Arial" w:hAnsi="Arial" w:cs="Arial"/>
                <w:lang w:val="en-US"/>
              </w:rPr>
            </w:pPr>
            <w:r w:rsidRPr="004B7D97">
              <w:rPr>
                <w:rFonts w:ascii="Arial" w:hAnsi="Arial" w:cs="Arial"/>
                <w:lang w:val="en-US"/>
              </w:rPr>
              <w:t xml:space="preserve">a) twelve months after the date indicated in paragraph 1 or, if subsequent, after the date of the adoption by the European Commission of delegated Acts mentioned in this Directive, for sustainability reporting of large undertakings referred to in Article 2, point (1), point (a) of Directive 2013/34/EU, </w:t>
            </w:r>
          </w:p>
          <w:p w14:paraId="3F599917" w14:textId="77777777" w:rsidR="009F42A9" w:rsidRPr="004B7D97" w:rsidRDefault="009F42A9" w:rsidP="00A0648A">
            <w:pPr>
              <w:jc w:val="both"/>
              <w:rPr>
                <w:rFonts w:ascii="Arial" w:hAnsi="Arial" w:cs="Arial"/>
                <w:lang w:val="en-US"/>
              </w:rPr>
            </w:pPr>
            <w:r w:rsidRPr="004B7D97">
              <w:rPr>
                <w:rFonts w:ascii="Arial" w:hAnsi="Arial" w:cs="Arial"/>
                <w:lang w:val="en-US"/>
              </w:rPr>
              <w:t>b) twenty four months after the date indicated in paragraph 1 or, if subsequent, after the date of  the adoption by the European Commission of delegated Acts mentioned in this Directive</w:t>
            </w:r>
            <w:r w:rsidRPr="004B7D97" w:rsidDel="000D4092">
              <w:rPr>
                <w:rFonts w:ascii="Arial" w:hAnsi="Arial" w:cs="Arial"/>
                <w:lang w:val="en-US"/>
              </w:rPr>
              <w:t xml:space="preserve"> </w:t>
            </w:r>
            <w:r w:rsidRPr="004B7D97">
              <w:rPr>
                <w:rFonts w:ascii="Arial" w:hAnsi="Arial" w:cs="Arial"/>
                <w:lang w:val="en-US"/>
              </w:rPr>
              <w:t xml:space="preserve">for sustainability reporting of large undertakings other than those referred to in point (a) and </w:t>
            </w:r>
          </w:p>
          <w:p w14:paraId="64347CBE" w14:textId="0BDC51AC" w:rsidR="009F42A9" w:rsidRPr="004B7D97" w:rsidRDefault="009F42A9" w:rsidP="00C06E02">
            <w:pPr>
              <w:jc w:val="both"/>
              <w:rPr>
                <w:rFonts w:ascii="Arial" w:eastAsia="Times New Roman" w:hAnsi="Arial" w:cs="Arial"/>
                <w:i/>
                <w:iCs/>
                <w:color w:val="000000"/>
                <w:lang w:val="en-US"/>
              </w:rPr>
            </w:pPr>
            <w:r w:rsidRPr="004B7D97">
              <w:rPr>
                <w:rFonts w:ascii="Arial" w:hAnsi="Arial" w:cs="Arial"/>
                <w:lang w:val="en-US"/>
              </w:rPr>
              <w:t>c) thirty six months after the date indicated in paragraph 1 or, if subsequent, after the date of  the adoption by the European Commission of delegated Acts mentioned in this Directive</w:t>
            </w:r>
            <w:r w:rsidRPr="004B7D97" w:rsidDel="00516236">
              <w:rPr>
                <w:rFonts w:ascii="Arial" w:hAnsi="Arial" w:cs="Arial"/>
                <w:lang w:val="en-US"/>
              </w:rPr>
              <w:t xml:space="preserve"> </w:t>
            </w:r>
            <w:r w:rsidRPr="004B7D97">
              <w:rPr>
                <w:rFonts w:ascii="Arial" w:hAnsi="Arial" w:cs="Arial"/>
                <w:lang w:val="en-US"/>
              </w:rPr>
              <w:t>for sustainability reporting of small and medium-sized undertakings referred to in Article 2, point (1), point (a) of Directive 2013/34/EU</w:t>
            </w:r>
          </w:p>
        </w:tc>
      </w:tr>
    </w:tbl>
    <w:p w14:paraId="0D490883" w14:textId="77777777" w:rsidR="009F42A9" w:rsidRPr="004B7D97" w:rsidRDefault="009F42A9" w:rsidP="009F42A9">
      <w:pPr>
        <w:rPr>
          <w:rFonts w:ascii="Arial" w:hAnsi="Arial" w:cs="Arial"/>
          <w:i/>
          <w:iCs/>
          <w:lang w:val="en-US"/>
        </w:rPr>
      </w:pPr>
    </w:p>
    <w:p w14:paraId="45D83606" w14:textId="7500E6BF" w:rsidR="009F42A9" w:rsidRPr="00F4765C" w:rsidRDefault="00F4765C" w:rsidP="009F42A9">
      <w:pPr>
        <w:autoSpaceDE w:val="0"/>
        <w:autoSpaceDN w:val="0"/>
        <w:jc w:val="center"/>
        <w:rPr>
          <w:rFonts w:ascii="Arial" w:eastAsiaTheme="minorEastAsia" w:hAnsi="Arial" w:cs="Arial"/>
          <w:i/>
          <w:iCs/>
          <w:lang w:val="en-US"/>
        </w:rPr>
      </w:pPr>
      <w:r w:rsidRPr="00F4765C">
        <w:rPr>
          <w:rFonts w:ascii="Arial" w:hAnsi="Arial" w:cs="Arial"/>
          <w:i/>
          <w:iCs/>
          <w:lang w:val="en-US"/>
        </w:rPr>
        <w:t>Justification</w:t>
      </w:r>
    </w:p>
    <w:p w14:paraId="6D7F2534" w14:textId="6D8A79B2" w:rsidR="00F4765C" w:rsidRDefault="00F4765C" w:rsidP="009F42A9">
      <w:pPr>
        <w:spacing w:after="0" w:line="240" w:lineRule="auto"/>
        <w:jc w:val="both"/>
        <w:rPr>
          <w:rFonts w:ascii="Arial" w:hAnsi="Arial" w:cs="Arial"/>
          <w:i/>
          <w:iCs/>
          <w:lang w:val="en-US"/>
        </w:rPr>
      </w:pPr>
      <w:r w:rsidRPr="00F4765C">
        <w:rPr>
          <w:rFonts w:ascii="Arial" w:hAnsi="Arial" w:cs="Arial"/>
          <w:i/>
          <w:iCs/>
          <w:lang w:val="en-US"/>
        </w:rPr>
        <w:t xml:space="preserve">On the one hand, Member States should be given a reasonable </w:t>
      </w:r>
      <w:r w:rsidR="00F77AC3">
        <w:rPr>
          <w:rFonts w:ascii="Arial" w:hAnsi="Arial" w:cs="Arial"/>
          <w:i/>
          <w:iCs/>
          <w:lang w:val="en-US"/>
        </w:rPr>
        <w:t xml:space="preserve">timeframe </w:t>
      </w:r>
      <w:r w:rsidRPr="00F4765C">
        <w:rPr>
          <w:rFonts w:ascii="Arial" w:hAnsi="Arial" w:cs="Arial"/>
          <w:i/>
          <w:iCs/>
          <w:lang w:val="en-US"/>
        </w:rPr>
        <w:t>(18 months) to implement the provisions of the Directive from the time of its entry into force. On the other hand</w:t>
      </w:r>
      <w:r w:rsidRPr="00D17373">
        <w:rPr>
          <w:rFonts w:ascii="Arial" w:hAnsi="Arial" w:cs="Arial"/>
          <w:b/>
          <w:bCs/>
          <w:i/>
          <w:iCs/>
          <w:lang w:val="en-US"/>
        </w:rPr>
        <w:t xml:space="preserve">, it is necessary to give businesses a reasonable period of time, </w:t>
      </w:r>
      <w:r w:rsidRPr="00D17373">
        <w:rPr>
          <w:rFonts w:ascii="Arial" w:hAnsi="Arial" w:cs="Arial"/>
          <w:b/>
          <w:bCs/>
          <w:i/>
          <w:iCs/>
          <w:u w:val="single"/>
          <w:lang w:val="en-US"/>
        </w:rPr>
        <w:t>differentiated by category of business</w:t>
      </w:r>
      <w:r w:rsidRPr="00D17373">
        <w:rPr>
          <w:rFonts w:ascii="Arial" w:hAnsi="Arial" w:cs="Arial"/>
          <w:b/>
          <w:bCs/>
          <w:i/>
          <w:iCs/>
          <w:lang w:val="en-US"/>
        </w:rPr>
        <w:t xml:space="preserve">, which will only start to apply once the </w:t>
      </w:r>
      <w:r w:rsidRPr="00D17373">
        <w:rPr>
          <w:rFonts w:ascii="Arial" w:hAnsi="Arial" w:cs="Arial"/>
          <w:b/>
          <w:bCs/>
          <w:i/>
          <w:iCs/>
          <w:u w:val="single"/>
          <w:lang w:val="en-US"/>
        </w:rPr>
        <w:t>regulatory framework is complete</w:t>
      </w:r>
      <w:r w:rsidRPr="00F4765C">
        <w:rPr>
          <w:rFonts w:ascii="Arial" w:hAnsi="Arial" w:cs="Arial"/>
          <w:i/>
          <w:iCs/>
          <w:u w:val="single"/>
          <w:lang w:val="en-US"/>
        </w:rPr>
        <w:t xml:space="preserve"> </w:t>
      </w:r>
      <w:r w:rsidRPr="00F4765C">
        <w:rPr>
          <w:rFonts w:ascii="Arial" w:hAnsi="Arial" w:cs="Arial"/>
          <w:i/>
          <w:iCs/>
          <w:lang w:val="en-US"/>
        </w:rPr>
        <w:t>(transposition in the Member States or, if later, adoption of the delegated acts by the European Commission).</w:t>
      </w:r>
    </w:p>
    <w:p w14:paraId="13C16BF7" w14:textId="1E35E6F6" w:rsidR="00F4765C" w:rsidRDefault="00F4765C" w:rsidP="00C25617">
      <w:pPr>
        <w:spacing w:after="0" w:line="240" w:lineRule="auto"/>
        <w:jc w:val="both"/>
        <w:rPr>
          <w:rFonts w:ascii="Arial" w:hAnsi="Arial" w:cs="Arial"/>
          <w:i/>
          <w:iCs/>
          <w:lang w:val="en-US"/>
        </w:rPr>
      </w:pPr>
      <w:r w:rsidRPr="00F4765C">
        <w:rPr>
          <w:rFonts w:ascii="Arial" w:hAnsi="Arial" w:cs="Arial"/>
          <w:i/>
          <w:iCs/>
          <w:lang w:val="en-US"/>
        </w:rPr>
        <w:t xml:space="preserve">A postponement of the deadline for transposition and entry into force of the directive is necessary to allow companies, especially those who will have to apply the legislation for the first time, to organize themselves. </w:t>
      </w:r>
    </w:p>
    <w:p w14:paraId="6A0D26D0" w14:textId="280059E4" w:rsidR="00473DC2" w:rsidRPr="00441407" w:rsidRDefault="00F4765C" w:rsidP="00F4765C">
      <w:pPr>
        <w:spacing w:after="0" w:line="240" w:lineRule="auto"/>
        <w:jc w:val="both"/>
        <w:rPr>
          <w:rFonts w:ascii="Arial" w:hAnsi="Arial" w:cs="Arial"/>
          <w:i/>
          <w:iCs/>
          <w:lang w:val="en-US"/>
        </w:rPr>
      </w:pPr>
      <w:r w:rsidRPr="00441407">
        <w:rPr>
          <w:rFonts w:ascii="Arial" w:hAnsi="Arial" w:cs="Arial"/>
          <w:i/>
          <w:iCs/>
          <w:lang w:val="en-US"/>
        </w:rPr>
        <w:t>The adjustments required to meet the new obligations cannot be implemented at such a short notice as currently envisioned. Indeed, in addition to the actual reporting, companies will inevitably need to change their current internal systems, from creating new reporting processes and structures, to engaging stakeholders, setting targets, and developing indicators to monitor progress.</w:t>
      </w:r>
    </w:p>
    <w:sectPr w:rsidR="00473DC2" w:rsidRPr="004414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D39D" w14:textId="77777777" w:rsidR="00A01DFB" w:rsidRDefault="00A01DFB" w:rsidP="00C25617">
      <w:pPr>
        <w:spacing w:after="0" w:line="240" w:lineRule="auto"/>
      </w:pPr>
      <w:r>
        <w:separator/>
      </w:r>
    </w:p>
  </w:endnote>
  <w:endnote w:type="continuationSeparator" w:id="0">
    <w:p w14:paraId="20D66F8B" w14:textId="77777777" w:rsidR="00A01DFB" w:rsidRDefault="00A01DFB" w:rsidP="00C2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000D" w14:textId="77777777" w:rsidR="00A01DFB" w:rsidRDefault="00A01DFB" w:rsidP="00C25617">
      <w:pPr>
        <w:spacing w:after="0" w:line="240" w:lineRule="auto"/>
      </w:pPr>
      <w:r>
        <w:separator/>
      </w:r>
    </w:p>
  </w:footnote>
  <w:footnote w:type="continuationSeparator" w:id="0">
    <w:p w14:paraId="4C01334C" w14:textId="77777777" w:rsidR="00A01DFB" w:rsidRDefault="00A01DFB" w:rsidP="00C2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836"/>
    <w:multiLevelType w:val="hybridMultilevel"/>
    <w:tmpl w:val="1BC6F52A"/>
    <w:lvl w:ilvl="0" w:tplc="A93262C2">
      <w:start w:val="5"/>
      <w:numFmt w:val="decimal"/>
      <w:lvlText w:val="%1)"/>
      <w:lvlJc w:val="left"/>
      <w:pPr>
        <w:ind w:left="1080" w:hanging="360"/>
      </w:pPr>
      <w:rPr>
        <w:rFonts w:eastAsia="Lato Light" w:hint="default"/>
        <w:color w:val="00B0F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3FAF536A"/>
    <w:multiLevelType w:val="hybridMultilevel"/>
    <w:tmpl w:val="D25EFDD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63F34C3"/>
    <w:multiLevelType w:val="hybridMultilevel"/>
    <w:tmpl w:val="CD98FBB8"/>
    <w:lvl w:ilvl="0" w:tplc="69E25A2A">
      <w:start w:val="1"/>
      <w:numFmt w:val="lowerRoman"/>
      <w:lvlText w:val="%1."/>
      <w:lvlJc w:val="right"/>
      <w:pPr>
        <w:ind w:left="720" w:hanging="360"/>
      </w:pPr>
    </w:lvl>
    <w:lvl w:ilvl="1" w:tplc="9970D466">
      <w:start w:val="1"/>
      <w:numFmt w:val="lowerLetter"/>
      <w:lvlText w:val="%2."/>
      <w:lvlJc w:val="left"/>
      <w:pPr>
        <w:ind w:left="1440" w:hanging="360"/>
      </w:pPr>
    </w:lvl>
    <w:lvl w:ilvl="2" w:tplc="F0D24AE8">
      <w:start w:val="1"/>
      <w:numFmt w:val="lowerRoman"/>
      <w:lvlText w:val="%3."/>
      <w:lvlJc w:val="right"/>
      <w:pPr>
        <w:ind w:left="2160" w:hanging="180"/>
      </w:pPr>
    </w:lvl>
    <w:lvl w:ilvl="3" w:tplc="3C501C54">
      <w:start w:val="1"/>
      <w:numFmt w:val="decimal"/>
      <w:lvlText w:val="%4."/>
      <w:lvlJc w:val="left"/>
      <w:pPr>
        <w:ind w:left="2880" w:hanging="360"/>
      </w:pPr>
    </w:lvl>
    <w:lvl w:ilvl="4" w:tplc="42484262">
      <w:start w:val="1"/>
      <w:numFmt w:val="lowerLetter"/>
      <w:lvlText w:val="%5."/>
      <w:lvlJc w:val="left"/>
      <w:pPr>
        <w:ind w:left="3600" w:hanging="360"/>
      </w:pPr>
    </w:lvl>
    <w:lvl w:ilvl="5" w:tplc="1F6A8EB0">
      <w:start w:val="1"/>
      <w:numFmt w:val="lowerRoman"/>
      <w:lvlText w:val="%6."/>
      <w:lvlJc w:val="right"/>
      <w:pPr>
        <w:ind w:left="4320" w:hanging="180"/>
      </w:pPr>
    </w:lvl>
    <w:lvl w:ilvl="6" w:tplc="769A7500">
      <w:start w:val="1"/>
      <w:numFmt w:val="decimal"/>
      <w:lvlText w:val="%7."/>
      <w:lvlJc w:val="left"/>
      <w:pPr>
        <w:ind w:left="5040" w:hanging="360"/>
      </w:pPr>
    </w:lvl>
    <w:lvl w:ilvl="7" w:tplc="EF485362">
      <w:start w:val="1"/>
      <w:numFmt w:val="lowerLetter"/>
      <w:lvlText w:val="%8."/>
      <w:lvlJc w:val="left"/>
      <w:pPr>
        <w:ind w:left="5760" w:hanging="360"/>
      </w:pPr>
    </w:lvl>
    <w:lvl w:ilvl="8" w:tplc="3A9A7968">
      <w:start w:val="1"/>
      <w:numFmt w:val="lowerRoman"/>
      <w:lvlText w:val="%9."/>
      <w:lvlJc w:val="right"/>
      <w:pPr>
        <w:ind w:left="6480" w:hanging="180"/>
      </w:pPr>
    </w:lvl>
  </w:abstractNum>
  <w:abstractNum w:abstractNumId="3" w15:restartNumberingAfterBreak="0">
    <w:nsid w:val="723C4005"/>
    <w:multiLevelType w:val="hybridMultilevel"/>
    <w:tmpl w:val="DCA40940"/>
    <w:lvl w:ilvl="0" w:tplc="4E4C4944">
      <w:start w:val="1"/>
      <w:numFmt w:val="decimal"/>
      <w:lvlText w:val="%1)"/>
      <w:lvlJc w:val="left"/>
      <w:pPr>
        <w:ind w:left="720" w:hanging="360"/>
      </w:pPr>
      <w:rPr>
        <w:rFonts w:eastAsia="Lato Light" w:hint="default"/>
        <w:b/>
        <w:bCs/>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A9"/>
    <w:rsid w:val="00066680"/>
    <w:rsid w:val="00186A75"/>
    <w:rsid w:val="003C189B"/>
    <w:rsid w:val="003E7E54"/>
    <w:rsid w:val="004010A4"/>
    <w:rsid w:val="00441407"/>
    <w:rsid w:val="00473DC2"/>
    <w:rsid w:val="00480304"/>
    <w:rsid w:val="005A289F"/>
    <w:rsid w:val="005C7B5F"/>
    <w:rsid w:val="005F0067"/>
    <w:rsid w:val="00793B8E"/>
    <w:rsid w:val="008D7A68"/>
    <w:rsid w:val="009C38D0"/>
    <w:rsid w:val="009F42A9"/>
    <w:rsid w:val="00A01DFB"/>
    <w:rsid w:val="00BD7388"/>
    <w:rsid w:val="00C06E02"/>
    <w:rsid w:val="00C25617"/>
    <w:rsid w:val="00CA7375"/>
    <w:rsid w:val="00D17373"/>
    <w:rsid w:val="00E73597"/>
    <w:rsid w:val="00F10163"/>
    <w:rsid w:val="00F4765C"/>
    <w:rsid w:val="00F77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FCE5"/>
  <w15:chartTrackingRefBased/>
  <w15:docId w15:val="{43BAF66B-3128-0245-BA85-8567E1AA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42A9"/>
    <w:pPr>
      <w:spacing w:after="160" w:line="259" w:lineRule="auto"/>
    </w:pPr>
    <w:rPr>
      <w:sz w:val="22"/>
      <w:szCs w:val="22"/>
      <w:lang w:val="fr-FR"/>
    </w:rPr>
  </w:style>
  <w:style w:type="paragraph" w:styleId="Titolo1">
    <w:name w:val="heading 1"/>
    <w:basedOn w:val="Normale"/>
    <w:next w:val="Normale"/>
    <w:link w:val="Titolo1Carattere"/>
    <w:autoRedefine/>
    <w:uiPriority w:val="9"/>
    <w:qFormat/>
    <w:rsid w:val="005C7B5F"/>
    <w:pPr>
      <w:keepNext/>
      <w:keepLines/>
      <w:framePr w:wrap="notBeside" w:vAnchor="text" w:hAnchor="text" w:y="1"/>
      <w:spacing w:before="240"/>
      <w:outlineLvl w:val="0"/>
    </w:pPr>
    <w:rPr>
      <w:rFonts w:ascii="Tahoma" w:eastAsiaTheme="majorEastAsia" w:hAnsi="Tahoma" w:cstheme="majorBidi"/>
      <w:b/>
      <w:color w:val="833C0B" w:themeColor="accent2" w:themeShade="80"/>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7B5F"/>
    <w:rPr>
      <w:rFonts w:ascii="Tahoma" w:eastAsiaTheme="majorEastAsia" w:hAnsi="Tahoma" w:cstheme="majorBidi"/>
      <w:b/>
      <w:color w:val="833C0B" w:themeColor="accent2" w:themeShade="80"/>
      <w:sz w:val="32"/>
      <w:szCs w:val="32"/>
    </w:rPr>
  </w:style>
  <w:style w:type="paragraph" w:customStyle="1" w:styleId="Default">
    <w:name w:val="Default"/>
    <w:rsid w:val="009F42A9"/>
    <w:pPr>
      <w:autoSpaceDE w:val="0"/>
      <w:autoSpaceDN w:val="0"/>
      <w:adjustRightInd w:val="0"/>
    </w:pPr>
    <w:rPr>
      <w:rFonts w:ascii="Calibri" w:hAnsi="Calibri" w:cs="Calibri"/>
      <w:color w:val="000000"/>
      <w:lang w:val="fr-FR"/>
    </w:rPr>
  </w:style>
  <w:style w:type="paragraph" w:styleId="Paragrafoelenco">
    <w:name w:val="List Paragraph"/>
    <w:aliases w:val="Paragraphe EI,EC"/>
    <w:basedOn w:val="Normale"/>
    <w:link w:val="ParagrafoelencoCarattere"/>
    <w:uiPriority w:val="34"/>
    <w:qFormat/>
    <w:rsid w:val="009F42A9"/>
    <w:pPr>
      <w:ind w:left="720"/>
      <w:contextualSpacing/>
    </w:pPr>
  </w:style>
  <w:style w:type="character" w:customStyle="1" w:styleId="ParagrafoelencoCarattere">
    <w:name w:val="Paragrafo elenco Carattere"/>
    <w:aliases w:val="Paragraphe EI Carattere,EC Carattere"/>
    <w:link w:val="Paragrafoelenco"/>
    <w:uiPriority w:val="34"/>
    <w:locked/>
    <w:rsid w:val="009F42A9"/>
    <w:rPr>
      <w:sz w:val="22"/>
      <w:szCs w:val="22"/>
      <w:lang w:val="fr-FR"/>
    </w:rPr>
  </w:style>
  <w:style w:type="table" w:styleId="Grigliatabella">
    <w:name w:val="Table Grid"/>
    <w:basedOn w:val="Tabellanormale"/>
    <w:uiPriority w:val="39"/>
    <w:rsid w:val="009F42A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Carpredefinitoparagrafo"/>
    <w:rsid w:val="009F42A9"/>
  </w:style>
  <w:style w:type="paragraph" w:customStyle="1" w:styleId="Normale1">
    <w:name w:val="Normale1"/>
    <w:basedOn w:val="Normale"/>
    <w:rsid w:val="009F42A9"/>
    <w:pPr>
      <w:spacing w:before="100" w:beforeAutospacing="1" w:after="100" w:afterAutospacing="1" w:line="240" w:lineRule="auto"/>
    </w:pPr>
    <w:rPr>
      <w:rFonts w:ascii="Times New Roman" w:eastAsiaTheme="minorEastAsia" w:hAnsi="Times New Roman" w:cs="Times New Roman"/>
      <w:sz w:val="24"/>
      <w:szCs w:val="24"/>
      <w:lang w:val="es-ES" w:eastAsia="ja-JP"/>
    </w:rPr>
  </w:style>
  <w:style w:type="paragraph" w:styleId="PreformattatoHTML">
    <w:name w:val="HTML Preformatted"/>
    <w:basedOn w:val="Normale"/>
    <w:link w:val="PreformattatoHTMLCarattere"/>
    <w:uiPriority w:val="99"/>
    <w:unhideWhenUsed/>
    <w:rsid w:val="009F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9F42A9"/>
    <w:rPr>
      <w:rFonts w:ascii="Courier New" w:eastAsia="Times New Roman" w:hAnsi="Courier New" w:cs="Courier New"/>
      <w:sz w:val="20"/>
      <w:szCs w:val="20"/>
      <w:lang w:val="it-IT" w:eastAsia="it-IT"/>
    </w:rPr>
  </w:style>
  <w:style w:type="character" w:customStyle="1" w:styleId="y2iqfc">
    <w:name w:val="y2iqfc"/>
    <w:basedOn w:val="Carpredefinitoparagrafo"/>
    <w:rsid w:val="009F42A9"/>
  </w:style>
  <w:style w:type="paragraph" w:styleId="Intestazione">
    <w:name w:val="header"/>
    <w:basedOn w:val="Normale"/>
    <w:link w:val="IntestazioneCarattere"/>
    <w:uiPriority w:val="99"/>
    <w:unhideWhenUsed/>
    <w:rsid w:val="00C256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C25617"/>
    <w:rPr>
      <w:sz w:val="22"/>
      <w:szCs w:val="22"/>
      <w:lang w:val="fr-FR"/>
    </w:rPr>
  </w:style>
  <w:style w:type="paragraph" w:styleId="Pidipagina">
    <w:name w:val="footer"/>
    <w:basedOn w:val="Normale"/>
    <w:link w:val="PidipaginaCarattere"/>
    <w:uiPriority w:val="99"/>
    <w:unhideWhenUsed/>
    <w:rsid w:val="00C256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C25617"/>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2668</Words>
  <Characters>15214</Characters>
  <Application>Microsoft Office Word</Application>
  <DocSecurity>4</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Baruta, Chiara</dc:creator>
  <cp:keywords/>
  <dc:description/>
  <cp:lastModifiedBy>Massimiliano Bondanini</cp:lastModifiedBy>
  <cp:revision>2</cp:revision>
  <dcterms:created xsi:type="dcterms:W3CDTF">2021-12-17T09:40:00Z</dcterms:created>
  <dcterms:modified xsi:type="dcterms:W3CDTF">2021-12-17T09:40:00Z</dcterms:modified>
</cp:coreProperties>
</file>