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7858EC" w14:textId="73396B9A" w:rsidR="00D153B0" w:rsidRDefault="00C04457" w:rsidP="00D153B0">
      <w:pPr>
        <w:jc w:val="center"/>
        <w:rPr>
          <w:rFonts w:ascii="Arial" w:hAnsi="Arial" w:cs="Arial"/>
          <w:b/>
          <w:bCs/>
          <w:sz w:val="20"/>
          <w:szCs w:val="20"/>
        </w:rPr>
      </w:pPr>
      <w:r>
        <w:rPr>
          <w:rFonts w:ascii="Arial" w:hAnsi="Arial" w:cs="Arial"/>
          <w:b/>
          <w:bCs/>
          <w:sz w:val="20"/>
          <w:szCs w:val="20"/>
        </w:rPr>
        <w:t>QUESTIONARIO REVISIONE GENERALE DEL GBER 2025</w:t>
      </w:r>
    </w:p>
    <w:p w14:paraId="6CF8D218" w14:textId="77777777" w:rsidR="00D153B0" w:rsidRDefault="00D153B0" w:rsidP="00814C23">
      <w:pPr>
        <w:jc w:val="both"/>
        <w:rPr>
          <w:rFonts w:ascii="Arial" w:hAnsi="Arial" w:cs="Arial"/>
          <w:b/>
          <w:bCs/>
          <w:sz w:val="20"/>
          <w:szCs w:val="20"/>
        </w:rPr>
      </w:pPr>
    </w:p>
    <w:p w14:paraId="6BF14077" w14:textId="74F8198B" w:rsidR="00AA2185" w:rsidRPr="0016669F" w:rsidRDefault="00AA2185" w:rsidP="00814C23">
      <w:pPr>
        <w:jc w:val="both"/>
        <w:rPr>
          <w:rFonts w:ascii="Arial" w:hAnsi="Arial" w:cs="Arial"/>
          <w:b/>
          <w:bCs/>
          <w:sz w:val="20"/>
          <w:szCs w:val="20"/>
        </w:rPr>
      </w:pPr>
      <w:r w:rsidRPr="0016669F">
        <w:rPr>
          <w:rFonts w:ascii="Arial" w:hAnsi="Arial" w:cs="Arial"/>
          <w:b/>
          <w:bCs/>
          <w:sz w:val="20"/>
          <w:szCs w:val="20"/>
        </w:rPr>
        <w:t xml:space="preserve">3 Obiettivi del </w:t>
      </w:r>
      <w:r w:rsidRPr="0016669F">
        <w:rPr>
          <w:rFonts w:ascii="Arial" w:hAnsi="Arial" w:cs="Arial"/>
          <w:b/>
          <w:bCs/>
          <w:sz w:val="20"/>
          <w:szCs w:val="20"/>
        </w:rPr>
        <w:t>GBER</w:t>
      </w:r>
      <w:r w:rsidRPr="0016669F">
        <w:rPr>
          <w:rFonts w:ascii="Arial" w:hAnsi="Arial" w:cs="Arial"/>
          <w:b/>
          <w:bCs/>
          <w:sz w:val="20"/>
          <w:szCs w:val="20"/>
        </w:rPr>
        <w:t xml:space="preserve"> e della sua revisione</w:t>
      </w:r>
    </w:p>
    <w:p w14:paraId="2F91E325" w14:textId="77777777" w:rsidR="007D0402" w:rsidRDefault="007D0402" w:rsidP="00814C23">
      <w:pPr>
        <w:jc w:val="both"/>
        <w:rPr>
          <w:rFonts w:ascii="Arial" w:hAnsi="Arial" w:cs="Arial"/>
          <w:b/>
          <w:bCs/>
          <w:sz w:val="20"/>
          <w:szCs w:val="20"/>
        </w:rPr>
      </w:pPr>
    </w:p>
    <w:p w14:paraId="04BA7BA7" w14:textId="34A93E58" w:rsidR="0016669F" w:rsidRPr="007D0402" w:rsidRDefault="00AA2185" w:rsidP="00814C23">
      <w:pPr>
        <w:jc w:val="both"/>
        <w:rPr>
          <w:rFonts w:ascii="Arial" w:hAnsi="Arial" w:cs="Arial"/>
          <w:b/>
          <w:bCs/>
          <w:sz w:val="20"/>
          <w:szCs w:val="20"/>
        </w:rPr>
      </w:pPr>
      <w:r w:rsidRPr="0016669F">
        <w:rPr>
          <w:rFonts w:ascii="Arial" w:hAnsi="Arial" w:cs="Arial"/>
          <w:b/>
          <w:bCs/>
          <w:sz w:val="20"/>
          <w:szCs w:val="20"/>
        </w:rPr>
        <w:t xml:space="preserve">3.1 Obiettivi del </w:t>
      </w:r>
      <w:r w:rsidRPr="0016669F">
        <w:rPr>
          <w:rFonts w:ascii="Arial" w:hAnsi="Arial" w:cs="Arial"/>
          <w:b/>
          <w:bCs/>
          <w:sz w:val="20"/>
          <w:szCs w:val="20"/>
        </w:rPr>
        <w:t>GBER</w:t>
      </w:r>
    </w:p>
    <w:p w14:paraId="25AC895E" w14:textId="40F150ED" w:rsidR="00AA2185" w:rsidRPr="0016669F" w:rsidRDefault="008F69F9" w:rsidP="00814C23">
      <w:pPr>
        <w:jc w:val="both"/>
        <w:rPr>
          <w:rFonts w:ascii="Arial" w:hAnsi="Arial" w:cs="Arial"/>
          <w:sz w:val="20"/>
          <w:szCs w:val="20"/>
        </w:rPr>
      </w:pPr>
      <w:r w:rsidRPr="0016669F">
        <w:rPr>
          <w:rFonts w:ascii="Arial" w:hAnsi="Arial" w:cs="Arial"/>
          <w:sz w:val="20"/>
          <w:szCs w:val="20"/>
        </w:rPr>
        <w:t xml:space="preserve">15. </w:t>
      </w:r>
      <w:r w:rsidR="00AA2185" w:rsidRPr="0016669F">
        <w:rPr>
          <w:rFonts w:ascii="Arial" w:hAnsi="Arial" w:cs="Arial"/>
          <w:sz w:val="20"/>
          <w:szCs w:val="20"/>
        </w:rPr>
        <w:t xml:space="preserve">Nella sua Comunicazione del 2012 sulla modernizzazione degli aiuti di Stato, la Commissione ha ritenuto che gli obiettivi della modernizzazione degli aiuti di Stato fossero la promozione della crescita, </w:t>
      </w:r>
      <w:r w:rsidR="00AA2185" w:rsidRPr="0016669F">
        <w:rPr>
          <w:rFonts w:ascii="Arial" w:hAnsi="Arial" w:cs="Arial"/>
          <w:sz w:val="20"/>
          <w:szCs w:val="20"/>
        </w:rPr>
        <w:t>dare priorità a</w:t>
      </w:r>
      <w:r w:rsidR="00AA2185" w:rsidRPr="0016669F">
        <w:rPr>
          <w:rFonts w:ascii="Arial" w:hAnsi="Arial" w:cs="Arial"/>
          <w:sz w:val="20"/>
          <w:szCs w:val="20"/>
        </w:rPr>
        <w:t xml:space="preserve">lle </w:t>
      </w:r>
      <w:r w:rsidR="00AA2185" w:rsidRPr="0016669F">
        <w:rPr>
          <w:rFonts w:ascii="Arial" w:hAnsi="Arial" w:cs="Arial"/>
          <w:sz w:val="20"/>
          <w:szCs w:val="20"/>
        </w:rPr>
        <w:t xml:space="preserve">misure di </w:t>
      </w:r>
      <w:r w:rsidR="00AA2185" w:rsidRPr="0016669F">
        <w:rPr>
          <w:rFonts w:ascii="Arial" w:hAnsi="Arial" w:cs="Arial"/>
          <w:sz w:val="20"/>
          <w:szCs w:val="20"/>
        </w:rPr>
        <w:t xml:space="preserve">aiuti con il maggiore impatto sul mercato unico e la semplificazione delle norme. Ritiene che l'attuazione del </w:t>
      </w:r>
      <w:r w:rsidR="00AA2185" w:rsidRPr="0016669F">
        <w:rPr>
          <w:rFonts w:ascii="Arial" w:hAnsi="Arial" w:cs="Arial"/>
          <w:sz w:val="20"/>
          <w:szCs w:val="20"/>
        </w:rPr>
        <w:t xml:space="preserve">GBER abbia </w:t>
      </w:r>
      <w:r w:rsidR="00AA2185" w:rsidRPr="0016669F">
        <w:rPr>
          <w:rFonts w:ascii="Arial" w:hAnsi="Arial" w:cs="Arial"/>
          <w:sz w:val="20"/>
          <w:szCs w:val="20"/>
        </w:rPr>
        <w:t xml:space="preserve">contribuito al raggiungimento di tali obiettivi? </w:t>
      </w:r>
    </w:p>
    <w:p w14:paraId="4FE09DAE" w14:textId="77777777" w:rsidR="00AA2185" w:rsidRPr="0016669F" w:rsidRDefault="00AA2185" w:rsidP="00814C23">
      <w:pPr>
        <w:jc w:val="both"/>
        <w:rPr>
          <w:rFonts w:ascii="Arial" w:hAnsi="Arial" w:cs="Arial"/>
          <w:sz w:val="20"/>
          <w:szCs w:val="20"/>
        </w:rPr>
      </w:pPr>
      <w:r w:rsidRPr="0016669F">
        <w:rPr>
          <w:rFonts w:ascii="Arial" w:hAnsi="Arial" w:cs="Arial"/>
          <w:sz w:val="20"/>
          <w:szCs w:val="20"/>
        </w:rPr>
        <w:t xml:space="preserve">Si prega di assegnare a ciascun obiettivo una valutazione da 1 a 4 secondo la seguente scala: </w:t>
      </w:r>
    </w:p>
    <w:p w14:paraId="6BCDB79A" w14:textId="59F0CBF0" w:rsidR="00AA2185" w:rsidRPr="0016669F" w:rsidRDefault="00AA2185" w:rsidP="0016669F">
      <w:pPr>
        <w:pStyle w:val="Paragrafoelenco"/>
        <w:numPr>
          <w:ilvl w:val="0"/>
          <w:numId w:val="28"/>
        </w:numPr>
        <w:jc w:val="both"/>
        <w:rPr>
          <w:rFonts w:ascii="Arial" w:hAnsi="Arial" w:cs="Arial"/>
          <w:sz w:val="20"/>
          <w:szCs w:val="20"/>
        </w:rPr>
      </w:pPr>
      <w:r w:rsidRPr="0016669F">
        <w:rPr>
          <w:rFonts w:ascii="Arial" w:hAnsi="Arial" w:cs="Arial"/>
          <w:sz w:val="20"/>
          <w:szCs w:val="20"/>
        </w:rPr>
        <w:t xml:space="preserve">Per niente. L'attuazione del </w:t>
      </w:r>
      <w:r w:rsidRPr="0016669F">
        <w:rPr>
          <w:rFonts w:ascii="Arial" w:hAnsi="Arial" w:cs="Arial"/>
          <w:sz w:val="20"/>
          <w:szCs w:val="20"/>
        </w:rPr>
        <w:t>GBER</w:t>
      </w:r>
      <w:r w:rsidRPr="0016669F">
        <w:rPr>
          <w:rFonts w:ascii="Arial" w:hAnsi="Arial" w:cs="Arial"/>
          <w:sz w:val="20"/>
          <w:szCs w:val="20"/>
        </w:rPr>
        <w:t xml:space="preserve"> non ha contribuito in modo significativo</w:t>
      </w:r>
    </w:p>
    <w:p w14:paraId="5D86906A" w14:textId="149FA9D8" w:rsidR="00AA2185" w:rsidRPr="0016669F" w:rsidRDefault="00AA2185" w:rsidP="0016669F">
      <w:pPr>
        <w:pStyle w:val="Paragrafoelenco"/>
        <w:numPr>
          <w:ilvl w:val="0"/>
          <w:numId w:val="28"/>
        </w:numPr>
        <w:jc w:val="both"/>
        <w:rPr>
          <w:rFonts w:ascii="Arial" w:hAnsi="Arial" w:cs="Arial"/>
          <w:sz w:val="20"/>
          <w:szCs w:val="20"/>
        </w:rPr>
      </w:pPr>
      <w:r w:rsidRPr="0016669F">
        <w:rPr>
          <w:rFonts w:ascii="Arial" w:hAnsi="Arial" w:cs="Arial"/>
          <w:sz w:val="20"/>
          <w:szCs w:val="20"/>
        </w:rPr>
        <w:t xml:space="preserve">In misura limitata. L'attuazione del </w:t>
      </w:r>
      <w:r w:rsidRPr="0016669F">
        <w:rPr>
          <w:rFonts w:ascii="Arial" w:hAnsi="Arial" w:cs="Arial"/>
          <w:sz w:val="20"/>
          <w:szCs w:val="20"/>
        </w:rPr>
        <w:t>GBER</w:t>
      </w:r>
      <w:r w:rsidRPr="0016669F">
        <w:rPr>
          <w:rFonts w:ascii="Arial" w:hAnsi="Arial" w:cs="Arial"/>
          <w:sz w:val="20"/>
          <w:szCs w:val="20"/>
        </w:rPr>
        <w:t xml:space="preserve"> ha avuto un contributo significativo ma limitato</w:t>
      </w:r>
    </w:p>
    <w:p w14:paraId="0352283D" w14:textId="00012684" w:rsidR="00AA2185" w:rsidRPr="0016669F" w:rsidRDefault="00AA2185" w:rsidP="0016669F">
      <w:pPr>
        <w:pStyle w:val="Paragrafoelenco"/>
        <w:numPr>
          <w:ilvl w:val="0"/>
          <w:numId w:val="28"/>
        </w:numPr>
        <w:jc w:val="both"/>
        <w:rPr>
          <w:rFonts w:ascii="Arial" w:hAnsi="Arial" w:cs="Arial"/>
          <w:sz w:val="20"/>
          <w:szCs w:val="20"/>
        </w:rPr>
      </w:pPr>
      <w:r w:rsidRPr="0016669F">
        <w:rPr>
          <w:rFonts w:ascii="Arial" w:hAnsi="Arial" w:cs="Arial"/>
          <w:sz w:val="20"/>
          <w:szCs w:val="20"/>
        </w:rPr>
        <w:t xml:space="preserve">In misura significativa. L'attuazione del </w:t>
      </w:r>
      <w:r w:rsidRPr="0016669F">
        <w:rPr>
          <w:rFonts w:ascii="Arial" w:hAnsi="Arial" w:cs="Arial"/>
          <w:sz w:val="20"/>
          <w:szCs w:val="20"/>
        </w:rPr>
        <w:t>GBER</w:t>
      </w:r>
      <w:r w:rsidRPr="0016669F">
        <w:rPr>
          <w:rFonts w:ascii="Arial" w:hAnsi="Arial" w:cs="Arial"/>
          <w:sz w:val="20"/>
          <w:szCs w:val="20"/>
        </w:rPr>
        <w:t xml:space="preserve"> ha contribuito in modo significativo al raggiungimento dell'obiettivo</w:t>
      </w:r>
    </w:p>
    <w:p w14:paraId="66FDB011" w14:textId="0C0DDE1C" w:rsidR="00AA2185" w:rsidRPr="0016669F" w:rsidRDefault="00AA2185" w:rsidP="0016669F">
      <w:pPr>
        <w:pStyle w:val="Paragrafoelenco"/>
        <w:numPr>
          <w:ilvl w:val="0"/>
          <w:numId w:val="28"/>
        </w:numPr>
        <w:jc w:val="both"/>
        <w:rPr>
          <w:rFonts w:ascii="Arial" w:hAnsi="Arial" w:cs="Arial"/>
          <w:sz w:val="20"/>
          <w:szCs w:val="20"/>
        </w:rPr>
      </w:pPr>
      <w:r w:rsidRPr="0016669F">
        <w:rPr>
          <w:rFonts w:ascii="Arial" w:hAnsi="Arial" w:cs="Arial"/>
          <w:sz w:val="20"/>
          <w:szCs w:val="20"/>
        </w:rPr>
        <w:t xml:space="preserve">Sì, in misura molto ampia. L'attuazione del </w:t>
      </w:r>
      <w:r w:rsidRPr="0016669F">
        <w:rPr>
          <w:rFonts w:ascii="Arial" w:hAnsi="Arial" w:cs="Arial"/>
          <w:sz w:val="20"/>
          <w:szCs w:val="20"/>
        </w:rPr>
        <w:t xml:space="preserve">GBER </w:t>
      </w:r>
      <w:r w:rsidRPr="0016669F">
        <w:rPr>
          <w:rFonts w:ascii="Arial" w:hAnsi="Arial" w:cs="Arial"/>
          <w:sz w:val="20"/>
          <w:szCs w:val="20"/>
        </w:rPr>
        <w:t>è stata determinante per il raggiungimento di questo obiettivo</w:t>
      </w:r>
    </w:p>
    <w:tbl>
      <w:tblPr>
        <w:tblW w:w="9190" w:type="dxa"/>
        <w:tblInd w:w="300" w:type="dxa"/>
        <w:shd w:val="clear" w:color="auto" w:fill="FFFFFF"/>
        <w:tblCellMar>
          <w:top w:w="15" w:type="dxa"/>
          <w:left w:w="15" w:type="dxa"/>
          <w:bottom w:w="15" w:type="dxa"/>
          <w:right w:w="15" w:type="dxa"/>
        </w:tblCellMar>
        <w:tblLook w:val="04A0" w:firstRow="1" w:lastRow="0" w:firstColumn="1" w:lastColumn="0" w:noHBand="0" w:noVBand="1"/>
      </w:tblPr>
      <w:tblGrid>
        <w:gridCol w:w="1838"/>
        <w:gridCol w:w="1838"/>
        <w:gridCol w:w="1838"/>
        <w:gridCol w:w="1838"/>
        <w:gridCol w:w="1838"/>
      </w:tblGrid>
      <w:tr w:rsidR="007015BA" w:rsidRPr="0016669F" w14:paraId="23E5BC07" w14:textId="77777777" w:rsidTr="00AA2185">
        <w:trPr>
          <w:tblHeader/>
        </w:trPr>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2239F9F" w14:textId="77777777" w:rsidR="00D3052F" w:rsidRPr="00D3052F" w:rsidRDefault="00D3052F" w:rsidP="00814C23">
            <w:pPr>
              <w:jc w:val="both"/>
              <w:rPr>
                <w:rFonts w:ascii="Arial" w:hAnsi="Arial" w:cs="Arial"/>
                <w:sz w:val="20"/>
                <w:szCs w:val="20"/>
              </w:rPr>
            </w:pPr>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BAF65F6" w14:textId="18C58528" w:rsidR="00D3052F" w:rsidRPr="00D3052F" w:rsidRDefault="00D3052F" w:rsidP="00814C23">
            <w:pPr>
              <w:jc w:val="both"/>
              <w:rPr>
                <w:rFonts w:ascii="Arial" w:hAnsi="Arial" w:cs="Arial"/>
                <w:sz w:val="20"/>
                <w:szCs w:val="20"/>
              </w:rPr>
            </w:pPr>
            <w:r w:rsidRPr="00D3052F">
              <w:rPr>
                <w:rFonts w:ascii="Arial" w:hAnsi="Arial" w:cs="Arial"/>
                <w:sz w:val="20"/>
                <w:szCs w:val="20"/>
              </w:rPr>
              <w:t xml:space="preserve">1 - No, </w:t>
            </w:r>
            <w:r w:rsidR="00AA2185" w:rsidRPr="0016669F">
              <w:rPr>
                <w:rFonts w:ascii="Arial" w:hAnsi="Arial" w:cs="Arial"/>
                <w:sz w:val="20"/>
                <w:szCs w:val="20"/>
              </w:rPr>
              <w:t>per niente</w:t>
            </w:r>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2E767FC" w14:textId="045F6A23" w:rsidR="00D3052F" w:rsidRPr="00D3052F" w:rsidRDefault="00D3052F" w:rsidP="00814C23">
            <w:pPr>
              <w:jc w:val="both"/>
              <w:rPr>
                <w:rFonts w:ascii="Arial" w:hAnsi="Arial" w:cs="Arial"/>
                <w:sz w:val="20"/>
                <w:szCs w:val="20"/>
                <w:lang w:val="en-US"/>
              </w:rPr>
            </w:pPr>
            <w:r w:rsidRPr="00D3052F">
              <w:rPr>
                <w:rFonts w:ascii="Arial" w:hAnsi="Arial" w:cs="Arial"/>
                <w:sz w:val="20"/>
                <w:szCs w:val="20"/>
                <w:lang w:val="en-US"/>
              </w:rPr>
              <w:t xml:space="preserve">2 </w:t>
            </w:r>
            <w:r w:rsidR="00AA2185" w:rsidRPr="0016669F">
              <w:rPr>
                <w:rFonts w:ascii="Arial" w:hAnsi="Arial" w:cs="Arial"/>
                <w:sz w:val="20"/>
                <w:szCs w:val="20"/>
                <w:lang w:val="en-US"/>
              </w:rPr>
              <w:t>–</w:t>
            </w:r>
            <w:r w:rsidRPr="00D3052F">
              <w:rPr>
                <w:rFonts w:ascii="Arial" w:hAnsi="Arial" w:cs="Arial"/>
                <w:sz w:val="20"/>
                <w:szCs w:val="20"/>
                <w:lang w:val="en-US"/>
              </w:rPr>
              <w:t xml:space="preserve"> </w:t>
            </w:r>
            <w:r w:rsidR="00AA2185" w:rsidRPr="0016669F">
              <w:rPr>
                <w:rFonts w:ascii="Arial" w:hAnsi="Arial" w:cs="Arial"/>
                <w:sz w:val="20"/>
                <w:szCs w:val="20"/>
                <w:lang w:val="en-US"/>
              </w:rPr>
              <w:t xml:space="preserve">Si, in </w:t>
            </w:r>
            <w:proofErr w:type="spellStart"/>
            <w:r w:rsidR="00AA2185" w:rsidRPr="0016669F">
              <w:rPr>
                <w:rFonts w:ascii="Arial" w:hAnsi="Arial" w:cs="Arial"/>
                <w:sz w:val="20"/>
                <w:szCs w:val="20"/>
                <w:lang w:val="en-US"/>
              </w:rPr>
              <w:t>misura</w:t>
            </w:r>
            <w:proofErr w:type="spellEnd"/>
            <w:r w:rsidR="00AA2185" w:rsidRPr="0016669F">
              <w:rPr>
                <w:rFonts w:ascii="Arial" w:hAnsi="Arial" w:cs="Arial"/>
                <w:sz w:val="20"/>
                <w:szCs w:val="20"/>
                <w:lang w:val="en-US"/>
              </w:rPr>
              <w:t xml:space="preserve"> </w:t>
            </w:r>
            <w:proofErr w:type="spellStart"/>
            <w:r w:rsidR="00AA2185" w:rsidRPr="0016669F">
              <w:rPr>
                <w:rFonts w:ascii="Arial" w:hAnsi="Arial" w:cs="Arial"/>
                <w:sz w:val="20"/>
                <w:szCs w:val="20"/>
                <w:lang w:val="en-US"/>
              </w:rPr>
              <w:t>limitata</w:t>
            </w:r>
            <w:proofErr w:type="spellEnd"/>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28CEB51" w14:textId="035883F8" w:rsidR="00D3052F" w:rsidRPr="00D3052F" w:rsidRDefault="00D3052F" w:rsidP="00814C23">
            <w:pPr>
              <w:jc w:val="both"/>
              <w:rPr>
                <w:rFonts w:ascii="Arial" w:hAnsi="Arial" w:cs="Arial"/>
                <w:sz w:val="20"/>
                <w:szCs w:val="20"/>
                <w:lang w:val="en-US"/>
              </w:rPr>
            </w:pPr>
            <w:r w:rsidRPr="00D3052F">
              <w:rPr>
                <w:rFonts w:ascii="Arial" w:hAnsi="Arial" w:cs="Arial"/>
                <w:sz w:val="20"/>
                <w:szCs w:val="20"/>
                <w:lang w:val="en-US"/>
              </w:rPr>
              <w:t xml:space="preserve">3 </w:t>
            </w:r>
            <w:r w:rsidR="00AA2185" w:rsidRPr="0016669F">
              <w:rPr>
                <w:rFonts w:ascii="Arial" w:hAnsi="Arial" w:cs="Arial"/>
                <w:sz w:val="20"/>
                <w:szCs w:val="20"/>
                <w:lang w:val="en-US"/>
              </w:rPr>
              <w:t>–</w:t>
            </w:r>
            <w:r w:rsidRPr="00D3052F">
              <w:rPr>
                <w:rFonts w:ascii="Arial" w:hAnsi="Arial" w:cs="Arial"/>
                <w:sz w:val="20"/>
                <w:szCs w:val="20"/>
                <w:lang w:val="en-US"/>
              </w:rPr>
              <w:t xml:space="preserve"> </w:t>
            </w:r>
            <w:r w:rsidR="00AA2185" w:rsidRPr="0016669F">
              <w:rPr>
                <w:rFonts w:ascii="Arial" w:hAnsi="Arial" w:cs="Arial"/>
                <w:sz w:val="20"/>
                <w:szCs w:val="20"/>
                <w:lang w:val="en-US"/>
              </w:rPr>
              <w:t xml:space="preserve">Si, in </w:t>
            </w:r>
            <w:proofErr w:type="spellStart"/>
            <w:r w:rsidR="00AA2185" w:rsidRPr="0016669F">
              <w:rPr>
                <w:rFonts w:ascii="Arial" w:hAnsi="Arial" w:cs="Arial"/>
                <w:sz w:val="20"/>
                <w:szCs w:val="20"/>
                <w:lang w:val="en-US"/>
              </w:rPr>
              <w:t>misura</w:t>
            </w:r>
            <w:proofErr w:type="spellEnd"/>
            <w:r w:rsidR="00AA2185" w:rsidRPr="0016669F">
              <w:rPr>
                <w:rFonts w:ascii="Arial" w:hAnsi="Arial" w:cs="Arial"/>
                <w:sz w:val="20"/>
                <w:szCs w:val="20"/>
                <w:lang w:val="en-US"/>
              </w:rPr>
              <w:t xml:space="preserve"> </w:t>
            </w:r>
            <w:proofErr w:type="spellStart"/>
            <w:r w:rsidR="00AA2185" w:rsidRPr="0016669F">
              <w:rPr>
                <w:rFonts w:ascii="Arial" w:hAnsi="Arial" w:cs="Arial"/>
                <w:sz w:val="20"/>
                <w:szCs w:val="20"/>
                <w:lang w:val="en-US"/>
              </w:rPr>
              <w:t>significativa</w:t>
            </w:r>
            <w:proofErr w:type="spellEnd"/>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32C41D1" w14:textId="30C8DC41" w:rsidR="00D3052F" w:rsidRPr="00D3052F" w:rsidRDefault="00D3052F" w:rsidP="00814C23">
            <w:pPr>
              <w:jc w:val="both"/>
              <w:rPr>
                <w:rFonts w:ascii="Arial" w:hAnsi="Arial" w:cs="Arial"/>
                <w:sz w:val="20"/>
                <w:szCs w:val="20"/>
              </w:rPr>
            </w:pPr>
            <w:r w:rsidRPr="00D3052F">
              <w:rPr>
                <w:rFonts w:ascii="Arial" w:hAnsi="Arial" w:cs="Arial"/>
                <w:sz w:val="20"/>
                <w:szCs w:val="20"/>
              </w:rPr>
              <w:t xml:space="preserve">4 </w:t>
            </w:r>
            <w:r w:rsidR="00AA2185" w:rsidRPr="0016669F">
              <w:rPr>
                <w:rFonts w:ascii="Arial" w:hAnsi="Arial" w:cs="Arial"/>
                <w:sz w:val="20"/>
                <w:szCs w:val="20"/>
              </w:rPr>
              <w:t>–</w:t>
            </w:r>
            <w:r w:rsidRPr="00D3052F">
              <w:rPr>
                <w:rFonts w:ascii="Arial" w:hAnsi="Arial" w:cs="Arial"/>
                <w:sz w:val="20"/>
                <w:szCs w:val="20"/>
              </w:rPr>
              <w:t xml:space="preserve"> </w:t>
            </w:r>
            <w:r w:rsidR="00AA2185" w:rsidRPr="0016669F">
              <w:rPr>
                <w:rFonts w:ascii="Arial" w:hAnsi="Arial" w:cs="Arial"/>
                <w:sz w:val="20"/>
                <w:szCs w:val="20"/>
              </w:rPr>
              <w:t>Si, in misura molto ampia</w:t>
            </w:r>
          </w:p>
        </w:tc>
      </w:tr>
      <w:tr w:rsidR="007015BA" w:rsidRPr="0016669F" w14:paraId="226F4921" w14:textId="77777777" w:rsidTr="00AA2185">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F6B2EDC" w14:textId="434271DF" w:rsidR="00D3052F" w:rsidRPr="00D3052F" w:rsidRDefault="00D3052F" w:rsidP="00814C23">
            <w:pPr>
              <w:jc w:val="both"/>
              <w:rPr>
                <w:rFonts w:ascii="Arial" w:hAnsi="Arial" w:cs="Arial"/>
                <w:sz w:val="20"/>
                <w:szCs w:val="20"/>
              </w:rPr>
            </w:pPr>
            <w:r w:rsidRPr="00D3052F">
              <w:rPr>
                <w:rFonts w:ascii="Arial" w:hAnsi="Arial" w:cs="Arial"/>
                <w:sz w:val="20"/>
                <w:szCs w:val="20"/>
              </w:rPr>
              <w:t>Promo</w:t>
            </w:r>
            <w:r w:rsidR="007015BA" w:rsidRPr="0016669F">
              <w:rPr>
                <w:rFonts w:ascii="Arial" w:hAnsi="Arial" w:cs="Arial"/>
                <w:sz w:val="20"/>
                <w:szCs w:val="20"/>
              </w:rPr>
              <w:t>zione della crescita</w:t>
            </w:r>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DF1915B" w14:textId="77777777" w:rsidR="00D3052F" w:rsidRPr="00D3052F" w:rsidRDefault="00D3052F" w:rsidP="00814C23">
            <w:pPr>
              <w:jc w:val="both"/>
              <w:rPr>
                <w:rFonts w:ascii="Arial" w:hAnsi="Arial" w:cs="Arial"/>
                <w:sz w:val="20"/>
                <w:szCs w:val="20"/>
              </w:rPr>
            </w:pPr>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76204F6" w14:textId="77777777" w:rsidR="00D3052F" w:rsidRPr="00D3052F" w:rsidRDefault="00D3052F" w:rsidP="00814C23">
            <w:pPr>
              <w:jc w:val="both"/>
              <w:rPr>
                <w:rFonts w:ascii="Arial" w:hAnsi="Arial" w:cs="Arial"/>
                <w:sz w:val="20"/>
                <w:szCs w:val="20"/>
              </w:rPr>
            </w:pPr>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6650DFC" w14:textId="77777777" w:rsidR="00D3052F" w:rsidRPr="00D3052F" w:rsidRDefault="00D3052F" w:rsidP="00814C23">
            <w:pPr>
              <w:jc w:val="both"/>
              <w:rPr>
                <w:rFonts w:ascii="Arial" w:hAnsi="Arial" w:cs="Arial"/>
                <w:sz w:val="20"/>
                <w:szCs w:val="20"/>
              </w:rPr>
            </w:pPr>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DD6545C" w14:textId="77777777" w:rsidR="00D3052F" w:rsidRPr="00D3052F" w:rsidRDefault="00D3052F" w:rsidP="00814C23">
            <w:pPr>
              <w:jc w:val="both"/>
              <w:rPr>
                <w:rFonts w:ascii="Arial" w:hAnsi="Arial" w:cs="Arial"/>
                <w:sz w:val="20"/>
                <w:szCs w:val="20"/>
              </w:rPr>
            </w:pPr>
          </w:p>
        </w:tc>
      </w:tr>
      <w:tr w:rsidR="007015BA" w:rsidRPr="0016669F" w14:paraId="3B6CD696" w14:textId="77777777" w:rsidTr="00AA2185">
        <w:tc>
          <w:tcPr>
            <w:tcW w:w="1838"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2554CA2" w14:textId="65667EEB" w:rsidR="00D3052F" w:rsidRPr="00D3052F" w:rsidRDefault="007015BA" w:rsidP="00814C23">
            <w:pPr>
              <w:jc w:val="both"/>
              <w:rPr>
                <w:rFonts w:ascii="Arial" w:hAnsi="Arial" w:cs="Arial"/>
                <w:sz w:val="20"/>
                <w:szCs w:val="20"/>
              </w:rPr>
            </w:pPr>
            <w:r w:rsidRPr="0016669F">
              <w:rPr>
                <w:rFonts w:ascii="Arial" w:hAnsi="Arial" w:cs="Arial"/>
                <w:sz w:val="20"/>
                <w:szCs w:val="20"/>
              </w:rPr>
              <w:t>Priorità all'applicazione degli aiuti con</w:t>
            </w:r>
            <w:r w:rsidRPr="0016669F">
              <w:rPr>
                <w:rFonts w:ascii="Arial" w:hAnsi="Arial" w:cs="Arial"/>
                <w:sz w:val="20"/>
                <w:szCs w:val="20"/>
              </w:rPr>
              <w:t xml:space="preserve"> </w:t>
            </w:r>
            <w:r w:rsidRPr="0016669F">
              <w:rPr>
                <w:rFonts w:ascii="Arial" w:hAnsi="Arial" w:cs="Arial"/>
                <w:sz w:val="20"/>
                <w:szCs w:val="20"/>
              </w:rPr>
              <w:t>il maggiore impatto sul mercato unico</w:t>
            </w:r>
            <w:r w:rsidRPr="0016669F">
              <w:rPr>
                <w:rFonts w:ascii="Arial" w:hAnsi="Arial" w:cs="Arial"/>
                <w:sz w:val="20"/>
                <w:szCs w:val="20"/>
              </w:rPr>
              <w:t xml:space="preserve"> </w:t>
            </w:r>
            <w:r w:rsidRPr="0016669F">
              <w:rPr>
                <w:rFonts w:ascii="Arial" w:hAnsi="Arial" w:cs="Arial"/>
                <w:sz w:val="20"/>
                <w:szCs w:val="20"/>
              </w:rPr>
              <w:t>("grande sui grandi, piccolo sui piccoli")</w:t>
            </w:r>
          </w:p>
        </w:tc>
        <w:tc>
          <w:tcPr>
            <w:tcW w:w="1838"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D69ADEE" w14:textId="77777777" w:rsidR="00D3052F" w:rsidRPr="00D3052F" w:rsidRDefault="00D3052F" w:rsidP="00814C23">
            <w:pPr>
              <w:jc w:val="both"/>
              <w:rPr>
                <w:rFonts w:ascii="Arial" w:hAnsi="Arial" w:cs="Arial"/>
                <w:sz w:val="20"/>
                <w:szCs w:val="20"/>
              </w:rPr>
            </w:pPr>
          </w:p>
        </w:tc>
        <w:tc>
          <w:tcPr>
            <w:tcW w:w="1838"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A425D74" w14:textId="77777777" w:rsidR="00D3052F" w:rsidRPr="00D3052F" w:rsidRDefault="00D3052F" w:rsidP="00814C23">
            <w:pPr>
              <w:jc w:val="both"/>
              <w:rPr>
                <w:rFonts w:ascii="Arial" w:hAnsi="Arial" w:cs="Arial"/>
                <w:sz w:val="20"/>
                <w:szCs w:val="20"/>
              </w:rPr>
            </w:pPr>
          </w:p>
        </w:tc>
        <w:tc>
          <w:tcPr>
            <w:tcW w:w="1838"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F07E462" w14:textId="77777777" w:rsidR="00D3052F" w:rsidRPr="00D3052F" w:rsidRDefault="00D3052F" w:rsidP="00814C23">
            <w:pPr>
              <w:jc w:val="both"/>
              <w:rPr>
                <w:rFonts w:ascii="Arial" w:hAnsi="Arial" w:cs="Arial"/>
                <w:sz w:val="20"/>
                <w:szCs w:val="20"/>
              </w:rPr>
            </w:pPr>
          </w:p>
        </w:tc>
        <w:tc>
          <w:tcPr>
            <w:tcW w:w="1838"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CD17B1C" w14:textId="77777777" w:rsidR="00D3052F" w:rsidRPr="00D3052F" w:rsidRDefault="00D3052F" w:rsidP="00814C23">
            <w:pPr>
              <w:jc w:val="both"/>
              <w:rPr>
                <w:rFonts w:ascii="Arial" w:hAnsi="Arial" w:cs="Arial"/>
                <w:sz w:val="20"/>
                <w:szCs w:val="20"/>
              </w:rPr>
            </w:pPr>
          </w:p>
        </w:tc>
      </w:tr>
      <w:tr w:rsidR="007015BA" w:rsidRPr="0016669F" w14:paraId="142D374A" w14:textId="77777777" w:rsidTr="00AA2185">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971043E" w14:textId="6DF04C5B" w:rsidR="00D3052F" w:rsidRPr="00D3052F" w:rsidRDefault="00D3052F" w:rsidP="00814C23">
            <w:pPr>
              <w:jc w:val="both"/>
              <w:rPr>
                <w:rFonts w:ascii="Arial" w:hAnsi="Arial" w:cs="Arial"/>
                <w:sz w:val="20"/>
                <w:szCs w:val="20"/>
              </w:rPr>
            </w:pPr>
            <w:r w:rsidRPr="00D3052F">
              <w:rPr>
                <w:rFonts w:ascii="Arial" w:hAnsi="Arial" w:cs="Arial"/>
                <w:sz w:val="20"/>
                <w:szCs w:val="20"/>
              </w:rPr>
              <w:t>S</w:t>
            </w:r>
            <w:r w:rsidR="007015BA" w:rsidRPr="0016669F">
              <w:rPr>
                <w:rFonts w:ascii="Arial" w:hAnsi="Arial" w:cs="Arial"/>
                <w:sz w:val="20"/>
                <w:szCs w:val="20"/>
              </w:rPr>
              <w:t>emplificazione delle norm</w:t>
            </w:r>
            <w:r w:rsidR="00FC68F3" w:rsidRPr="0016669F">
              <w:rPr>
                <w:rFonts w:ascii="Arial" w:hAnsi="Arial" w:cs="Arial"/>
                <w:sz w:val="20"/>
                <w:szCs w:val="20"/>
              </w:rPr>
              <w:t>e</w:t>
            </w:r>
            <w:r w:rsidR="007015BA" w:rsidRPr="0016669F">
              <w:rPr>
                <w:rFonts w:ascii="Arial" w:hAnsi="Arial" w:cs="Arial"/>
                <w:sz w:val="20"/>
                <w:szCs w:val="20"/>
              </w:rPr>
              <w:t xml:space="preserve"> sugli aiuti di Stato</w:t>
            </w:r>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FBCB0DD" w14:textId="77777777" w:rsidR="00D3052F" w:rsidRPr="00D3052F" w:rsidRDefault="00D3052F" w:rsidP="00814C23">
            <w:pPr>
              <w:jc w:val="both"/>
              <w:rPr>
                <w:rFonts w:ascii="Arial" w:hAnsi="Arial" w:cs="Arial"/>
                <w:sz w:val="20"/>
                <w:szCs w:val="20"/>
              </w:rPr>
            </w:pPr>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4D9EF2A" w14:textId="77777777" w:rsidR="00D3052F" w:rsidRPr="00D3052F" w:rsidRDefault="00D3052F" w:rsidP="00814C23">
            <w:pPr>
              <w:jc w:val="both"/>
              <w:rPr>
                <w:rFonts w:ascii="Arial" w:hAnsi="Arial" w:cs="Arial"/>
                <w:sz w:val="20"/>
                <w:szCs w:val="20"/>
              </w:rPr>
            </w:pPr>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7B91925" w14:textId="77777777" w:rsidR="00D3052F" w:rsidRPr="00D3052F" w:rsidRDefault="00D3052F" w:rsidP="00814C23">
            <w:pPr>
              <w:jc w:val="both"/>
              <w:rPr>
                <w:rFonts w:ascii="Arial" w:hAnsi="Arial" w:cs="Arial"/>
                <w:sz w:val="20"/>
                <w:szCs w:val="20"/>
              </w:rPr>
            </w:pPr>
          </w:p>
        </w:tc>
        <w:tc>
          <w:tcPr>
            <w:tcW w:w="1838"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3064FB9" w14:textId="77777777" w:rsidR="00D3052F" w:rsidRPr="00D3052F" w:rsidRDefault="00D3052F" w:rsidP="00814C23">
            <w:pPr>
              <w:jc w:val="both"/>
              <w:rPr>
                <w:rFonts w:ascii="Arial" w:hAnsi="Arial" w:cs="Arial"/>
                <w:sz w:val="20"/>
                <w:szCs w:val="20"/>
              </w:rPr>
            </w:pPr>
          </w:p>
        </w:tc>
      </w:tr>
    </w:tbl>
    <w:p w14:paraId="6930F65D" w14:textId="77777777" w:rsidR="007015BA" w:rsidRPr="0016669F" w:rsidRDefault="007015BA" w:rsidP="00814C23">
      <w:pPr>
        <w:jc w:val="both"/>
        <w:rPr>
          <w:rFonts w:ascii="Arial" w:hAnsi="Arial" w:cs="Arial"/>
          <w:sz w:val="20"/>
          <w:szCs w:val="20"/>
        </w:rPr>
      </w:pPr>
    </w:p>
    <w:p w14:paraId="466E7F9C" w14:textId="25D5F927" w:rsidR="007015BA" w:rsidRPr="007015BA" w:rsidRDefault="009B0479" w:rsidP="00814C23">
      <w:pPr>
        <w:jc w:val="both"/>
        <w:rPr>
          <w:rFonts w:ascii="Arial" w:hAnsi="Arial" w:cs="Arial"/>
          <w:sz w:val="20"/>
          <w:szCs w:val="20"/>
        </w:rPr>
      </w:pPr>
      <w:r w:rsidRPr="0016669F">
        <w:rPr>
          <w:rFonts w:ascii="Arial" w:hAnsi="Arial" w:cs="Arial"/>
          <w:sz w:val="20"/>
          <w:szCs w:val="20"/>
        </w:rPr>
        <w:t xml:space="preserve">16. </w:t>
      </w:r>
      <w:r w:rsidR="007015BA" w:rsidRPr="007015BA">
        <w:rPr>
          <w:rFonts w:ascii="Arial" w:hAnsi="Arial" w:cs="Arial"/>
          <w:sz w:val="20"/>
          <w:szCs w:val="20"/>
        </w:rPr>
        <w:t>A suo avviso, il GBER è ben allineato con i seguenti obiettivi politici?</w:t>
      </w:r>
    </w:p>
    <w:p w14:paraId="3BE468F5" w14:textId="77777777" w:rsidR="007015BA" w:rsidRPr="0016669F" w:rsidRDefault="007015BA" w:rsidP="00814C23">
      <w:pPr>
        <w:jc w:val="both"/>
        <w:rPr>
          <w:rFonts w:ascii="Arial" w:hAnsi="Arial" w:cs="Arial"/>
          <w:sz w:val="20"/>
          <w:szCs w:val="20"/>
        </w:rPr>
      </w:pPr>
      <w:r w:rsidRPr="0016669F">
        <w:rPr>
          <w:rFonts w:ascii="Arial" w:hAnsi="Arial" w:cs="Arial"/>
          <w:sz w:val="20"/>
          <w:szCs w:val="20"/>
        </w:rPr>
        <w:t xml:space="preserve">Si prega di assegnare a ciascun obiettivo una valutazione da 1 a 3 secondo la seguente scala: </w:t>
      </w:r>
    </w:p>
    <w:p w14:paraId="3212801B" w14:textId="43FAE3D9" w:rsidR="007015BA" w:rsidRPr="00C7423F" w:rsidRDefault="007015BA" w:rsidP="00C7423F">
      <w:pPr>
        <w:pStyle w:val="Paragrafoelenco"/>
        <w:numPr>
          <w:ilvl w:val="0"/>
          <w:numId w:val="29"/>
        </w:numPr>
        <w:jc w:val="both"/>
        <w:rPr>
          <w:rFonts w:ascii="Arial" w:hAnsi="Arial" w:cs="Arial"/>
          <w:sz w:val="20"/>
          <w:szCs w:val="20"/>
        </w:rPr>
      </w:pPr>
      <w:r w:rsidRPr="00C7423F">
        <w:rPr>
          <w:rFonts w:ascii="Arial" w:hAnsi="Arial" w:cs="Arial"/>
          <w:sz w:val="20"/>
          <w:szCs w:val="20"/>
        </w:rPr>
        <w:t xml:space="preserve">Per niente. Il </w:t>
      </w:r>
      <w:r w:rsidRPr="00C7423F">
        <w:rPr>
          <w:rFonts w:ascii="Arial" w:hAnsi="Arial" w:cs="Arial"/>
          <w:sz w:val="20"/>
          <w:szCs w:val="20"/>
        </w:rPr>
        <w:t>GBER</w:t>
      </w:r>
      <w:r w:rsidRPr="00C7423F">
        <w:rPr>
          <w:rFonts w:ascii="Arial" w:hAnsi="Arial" w:cs="Arial"/>
          <w:sz w:val="20"/>
          <w:szCs w:val="20"/>
        </w:rPr>
        <w:t xml:space="preserve"> non dovrebbe contribuire in modo significativo</w:t>
      </w:r>
    </w:p>
    <w:p w14:paraId="3DE801B0" w14:textId="67BF62B4" w:rsidR="007015BA" w:rsidRPr="00C7423F" w:rsidRDefault="007015BA" w:rsidP="00C7423F">
      <w:pPr>
        <w:pStyle w:val="Paragrafoelenco"/>
        <w:numPr>
          <w:ilvl w:val="0"/>
          <w:numId w:val="29"/>
        </w:numPr>
        <w:jc w:val="both"/>
        <w:rPr>
          <w:rFonts w:ascii="Arial" w:hAnsi="Arial" w:cs="Arial"/>
          <w:sz w:val="20"/>
          <w:szCs w:val="20"/>
        </w:rPr>
      </w:pPr>
      <w:r w:rsidRPr="00C7423F">
        <w:rPr>
          <w:rFonts w:ascii="Arial" w:hAnsi="Arial" w:cs="Arial"/>
          <w:sz w:val="20"/>
          <w:szCs w:val="20"/>
        </w:rPr>
        <w:t xml:space="preserve">In una certa misura. Il </w:t>
      </w:r>
      <w:r w:rsidRPr="00C7423F">
        <w:rPr>
          <w:rFonts w:ascii="Arial" w:hAnsi="Arial" w:cs="Arial"/>
          <w:sz w:val="20"/>
          <w:szCs w:val="20"/>
        </w:rPr>
        <w:t>GBER</w:t>
      </w:r>
      <w:r w:rsidRPr="00C7423F">
        <w:rPr>
          <w:rFonts w:ascii="Arial" w:hAnsi="Arial" w:cs="Arial"/>
          <w:sz w:val="20"/>
          <w:szCs w:val="20"/>
        </w:rPr>
        <w:t xml:space="preserve"> dovrebbe contribuire al raggiungimento dell'obiettivo</w:t>
      </w:r>
    </w:p>
    <w:p w14:paraId="3CDBEBD6" w14:textId="5FBBE5A4" w:rsidR="00D3052F" w:rsidRPr="00C7423F" w:rsidRDefault="007015BA" w:rsidP="00C7423F">
      <w:pPr>
        <w:pStyle w:val="Paragrafoelenco"/>
        <w:numPr>
          <w:ilvl w:val="0"/>
          <w:numId w:val="29"/>
        </w:numPr>
        <w:jc w:val="both"/>
        <w:rPr>
          <w:rFonts w:ascii="Arial" w:hAnsi="Arial" w:cs="Arial"/>
          <w:sz w:val="20"/>
          <w:szCs w:val="20"/>
        </w:rPr>
      </w:pPr>
      <w:r w:rsidRPr="00C7423F">
        <w:rPr>
          <w:rFonts w:ascii="Arial" w:hAnsi="Arial" w:cs="Arial"/>
          <w:sz w:val="20"/>
          <w:szCs w:val="20"/>
        </w:rPr>
        <w:t xml:space="preserve">In larga misura. Il </w:t>
      </w:r>
      <w:r w:rsidRPr="00C7423F">
        <w:rPr>
          <w:rFonts w:ascii="Arial" w:hAnsi="Arial" w:cs="Arial"/>
          <w:sz w:val="20"/>
          <w:szCs w:val="20"/>
        </w:rPr>
        <w:t>GBER</w:t>
      </w:r>
      <w:r w:rsidRPr="00C7423F">
        <w:rPr>
          <w:rFonts w:ascii="Arial" w:hAnsi="Arial" w:cs="Arial"/>
          <w:sz w:val="20"/>
          <w:szCs w:val="20"/>
        </w:rPr>
        <w:t xml:space="preserve"> dovrebbe essere determinante per il raggiungimento di questo obiettiv</w:t>
      </w:r>
      <w:r w:rsidR="00C7423F" w:rsidRPr="00C7423F">
        <w:rPr>
          <w:rFonts w:ascii="Arial" w:hAnsi="Arial" w:cs="Arial"/>
          <w:sz w:val="20"/>
          <w:szCs w:val="20"/>
        </w:rPr>
        <w:t>o</w:t>
      </w:r>
    </w:p>
    <w:p w14:paraId="5BF341E3" w14:textId="483D58BC" w:rsidR="00D3052F" w:rsidRPr="00D3052F" w:rsidRDefault="00D3052F" w:rsidP="00814C23">
      <w:pPr>
        <w:jc w:val="both"/>
        <w:rPr>
          <w:rFonts w:ascii="Arial" w:hAnsi="Arial" w:cs="Arial"/>
          <w:sz w:val="20"/>
          <w:szCs w:val="20"/>
        </w:rPr>
      </w:pPr>
    </w:p>
    <w:tbl>
      <w:tblPr>
        <w:tblW w:w="9331" w:type="dxa"/>
        <w:tblInd w:w="300" w:type="dxa"/>
        <w:shd w:val="clear" w:color="auto" w:fill="FFFFFF"/>
        <w:tblCellMar>
          <w:top w:w="15" w:type="dxa"/>
          <w:left w:w="15" w:type="dxa"/>
          <w:bottom w:w="15" w:type="dxa"/>
          <w:right w:w="15" w:type="dxa"/>
        </w:tblCellMar>
        <w:tblLook w:val="04A0" w:firstRow="1" w:lastRow="0" w:firstColumn="1" w:lastColumn="0" w:noHBand="0" w:noVBand="1"/>
      </w:tblPr>
      <w:tblGrid>
        <w:gridCol w:w="2332"/>
        <w:gridCol w:w="2333"/>
        <w:gridCol w:w="2333"/>
        <w:gridCol w:w="2333"/>
      </w:tblGrid>
      <w:tr w:rsidR="00FC68F3" w:rsidRPr="0016669F" w14:paraId="604D1BCC" w14:textId="77777777" w:rsidTr="00AA2185">
        <w:trPr>
          <w:tblHeader/>
        </w:trPr>
        <w:tc>
          <w:tcPr>
            <w:tcW w:w="2332"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E3396CE"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C2D218C" w14:textId="4010313A" w:rsidR="00D3052F" w:rsidRPr="00D3052F" w:rsidRDefault="00D3052F" w:rsidP="00814C23">
            <w:pPr>
              <w:jc w:val="both"/>
              <w:rPr>
                <w:rFonts w:ascii="Arial" w:hAnsi="Arial" w:cs="Arial"/>
                <w:sz w:val="20"/>
                <w:szCs w:val="20"/>
              </w:rPr>
            </w:pPr>
            <w:r w:rsidRPr="00D3052F">
              <w:rPr>
                <w:rFonts w:ascii="Arial" w:hAnsi="Arial" w:cs="Arial"/>
                <w:sz w:val="20"/>
                <w:szCs w:val="20"/>
              </w:rPr>
              <w:t xml:space="preserve">1 – </w:t>
            </w:r>
            <w:r w:rsidR="007015BA" w:rsidRPr="0016669F">
              <w:rPr>
                <w:rFonts w:ascii="Arial" w:hAnsi="Arial" w:cs="Arial"/>
                <w:sz w:val="20"/>
                <w:szCs w:val="20"/>
              </w:rPr>
              <w:t>Per niente</w:t>
            </w: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A6CC0FE" w14:textId="67C0E43E" w:rsidR="00D3052F" w:rsidRPr="00D3052F" w:rsidRDefault="00D3052F" w:rsidP="00814C23">
            <w:pPr>
              <w:jc w:val="both"/>
              <w:rPr>
                <w:rFonts w:ascii="Arial" w:hAnsi="Arial" w:cs="Arial"/>
                <w:sz w:val="20"/>
                <w:szCs w:val="20"/>
              </w:rPr>
            </w:pPr>
            <w:r w:rsidRPr="00D3052F">
              <w:rPr>
                <w:rFonts w:ascii="Arial" w:hAnsi="Arial" w:cs="Arial"/>
                <w:sz w:val="20"/>
                <w:szCs w:val="20"/>
              </w:rPr>
              <w:t xml:space="preserve">2 – </w:t>
            </w:r>
            <w:r w:rsidR="007015BA" w:rsidRPr="0016669F">
              <w:rPr>
                <w:rFonts w:ascii="Arial" w:hAnsi="Arial" w:cs="Arial"/>
                <w:sz w:val="20"/>
                <w:szCs w:val="20"/>
              </w:rPr>
              <w:t>In una certa misura</w:t>
            </w: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9348E8A" w14:textId="10B9F880" w:rsidR="00D3052F" w:rsidRPr="00D3052F" w:rsidRDefault="00D3052F" w:rsidP="00814C23">
            <w:pPr>
              <w:jc w:val="both"/>
              <w:rPr>
                <w:rFonts w:ascii="Arial" w:hAnsi="Arial" w:cs="Arial"/>
                <w:sz w:val="20"/>
                <w:szCs w:val="20"/>
              </w:rPr>
            </w:pPr>
            <w:r w:rsidRPr="00D3052F">
              <w:rPr>
                <w:rFonts w:ascii="Arial" w:hAnsi="Arial" w:cs="Arial"/>
                <w:sz w:val="20"/>
                <w:szCs w:val="20"/>
              </w:rPr>
              <w:t xml:space="preserve">3 – </w:t>
            </w:r>
            <w:r w:rsidR="007015BA" w:rsidRPr="0016669F">
              <w:rPr>
                <w:rFonts w:ascii="Arial" w:hAnsi="Arial" w:cs="Arial"/>
                <w:sz w:val="20"/>
                <w:szCs w:val="20"/>
              </w:rPr>
              <w:t>In larga misura</w:t>
            </w:r>
          </w:p>
        </w:tc>
      </w:tr>
      <w:tr w:rsidR="00FC68F3" w:rsidRPr="0016669F" w14:paraId="0B6BFC64"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9304EE2" w14:textId="35E78596" w:rsidR="00D3052F" w:rsidRPr="00D3052F" w:rsidRDefault="00FC68F3" w:rsidP="00814C23">
            <w:pPr>
              <w:jc w:val="both"/>
              <w:rPr>
                <w:rFonts w:ascii="Arial" w:hAnsi="Arial" w:cs="Arial"/>
                <w:sz w:val="20"/>
                <w:szCs w:val="20"/>
              </w:rPr>
            </w:pPr>
            <w:r w:rsidRPr="0016669F">
              <w:rPr>
                <w:rFonts w:ascii="Arial" w:hAnsi="Arial" w:cs="Arial"/>
                <w:sz w:val="20"/>
                <w:szCs w:val="20"/>
              </w:rPr>
              <w:t xml:space="preserve">Incoraggiare la transizione verde </w:t>
            </w:r>
            <w:r w:rsidR="00D3052F" w:rsidRPr="00D3052F">
              <w:rPr>
                <w:rFonts w:ascii="Arial" w:hAnsi="Arial" w:cs="Arial"/>
                <w:sz w:val="20"/>
                <w:szCs w:val="20"/>
              </w:rPr>
              <w:t>(inclu</w:t>
            </w:r>
            <w:r w:rsidRPr="0016669F">
              <w:rPr>
                <w:rFonts w:ascii="Arial" w:hAnsi="Arial" w:cs="Arial"/>
                <w:sz w:val="20"/>
                <w:szCs w:val="20"/>
              </w:rPr>
              <w:t xml:space="preserve">sa la </w:t>
            </w:r>
            <w:r w:rsidR="00D3052F" w:rsidRPr="00D3052F">
              <w:rPr>
                <w:rFonts w:ascii="Arial" w:hAnsi="Arial" w:cs="Arial"/>
                <w:sz w:val="20"/>
                <w:szCs w:val="20"/>
              </w:rPr>
              <w:t>decarboniz</w:t>
            </w:r>
            <w:r w:rsidRPr="0016669F">
              <w:rPr>
                <w:rFonts w:ascii="Arial" w:hAnsi="Arial" w:cs="Arial"/>
                <w:sz w:val="20"/>
                <w:szCs w:val="20"/>
              </w:rPr>
              <w:t>zazione</w:t>
            </w:r>
            <w:r w:rsidR="00D3052F" w:rsidRPr="00D3052F">
              <w:rPr>
                <w:rFonts w:ascii="Arial" w:hAnsi="Arial" w:cs="Arial"/>
                <w:sz w:val="20"/>
                <w:szCs w:val="20"/>
              </w:rPr>
              <w:t>)</w:t>
            </w: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D4EEB8D"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7AF4395"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9C09049" w14:textId="77777777" w:rsidR="00D3052F" w:rsidRPr="00D3052F" w:rsidRDefault="00D3052F" w:rsidP="00814C23">
            <w:pPr>
              <w:jc w:val="both"/>
              <w:rPr>
                <w:rFonts w:ascii="Arial" w:hAnsi="Arial" w:cs="Arial"/>
                <w:sz w:val="20"/>
                <w:szCs w:val="20"/>
              </w:rPr>
            </w:pPr>
          </w:p>
        </w:tc>
      </w:tr>
      <w:tr w:rsidR="00FC68F3" w:rsidRPr="0016669F" w14:paraId="7A8B6199"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8BE40D3" w14:textId="4717C053" w:rsidR="00D3052F" w:rsidRPr="00D3052F" w:rsidRDefault="00FC68F3" w:rsidP="00814C23">
            <w:pPr>
              <w:jc w:val="both"/>
              <w:rPr>
                <w:rFonts w:ascii="Arial" w:hAnsi="Arial" w:cs="Arial"/>
                <w:sz w:val="20"/>
                <w:szCs w:val="20"/>
              </w:rPr>
            </w:pPr>
            <w:r w:rsidRPr="0016669F">
              <w:rPr>
                <w:rFonts w:ascii="Arial" w:hAnsi="Arial" w:cs="Arial"/>
                <w:sz w:val="20"/>
                <w:szCs w:val="20"/>
              </w:rPr>
              <w:t>Incoraggiare la transizione digitale</w:t>
            </w: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5C9B6D8"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6784E4A"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0605436" w14:textId="77777777" w:rsidR="00D3052F" w:rsidRPr="00D3052F" w:rsidRDefault="00D3052F" w:rsidP="00814C23">
            <w:pPr>
              <w:jc w:val="both"/>
              <w:rPr>
                <w:rFonts w:ascii="Arial" w:hAnsi="Arial" w:cs="Arial"/>
                <w:sz w:val="20"/>
                <w:szCs w:val="20"/>
              </w:rPr>
            </w:pPr>
          </w:p>
        </w:tc>
      </w:tr>
      <w:tr w:rsidR="00FC68F3" w:rsidRPr="0016669F" w14:paraId="56B0AC51"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02C1D72" w14:textId="54B36C8C" w:rsidR="00D3052F" w:rsidRPr="00D3052F" w:rsidRDefault="00FC68F3" w:rsidP="00814C23">
            <w:pPr>
              <w:jc w:val="both"/>
              <w:rPr>
                <w:rFonts w:ascii="Arial" w:hAnsi="Arial" w:cs="Arial"/>
                <w:sz w:val="20"/>
                <w:szCs w:val="20"/>
              </w:rPr>
            </w:pPr>
            <w:r w:rsidRPr="0016669F">
              <w:rPr>
                <w:rFonts w:ascii="Arial" w:hAnsi="Arial" w:cs="Arial"/>
                <w:sz w:val="20"/>
                <w:szCs w:val="20"/>
              </w:rPr>
              <w:t>Certezza giuridica (prevedibilità e facilità di comprensione) per gli Stati membri e le imprese</w:t>
            </w: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77289C9" w14:textId="77777777" w:rsidR="00D3052F" w:rsidRPr="00D3052F" w:rsidRDefault="00D3052F" w:rsidP="00814C23">
            <w:pPr>
              <w:jc w:val="both"/>
              <w:rPr>
                <w:rFonts w:ascii="Arial" w:hAnsi="Arial" w:cs="Arial"/>
                <w:sz w:val="20"/>
                <w:szCs w:val="20"/>
                <w:lang w:val="en-US"/>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01CC907" w14:textId="77777777" w:rsidR="00D3052F" w:rsidRPr="00D3052F" w:rsidRDefault="00D3052F" w:rsidP="00814C23">
            <w:pPr>
              <w:jc w:val="both"/>
              <w:rPr>
                <w:rFonts w:ascii="Arial" w:hAnsi="Arial" w:cs="Arial"/>
                <w:sz w:val="20"/>
                <w:szCs w:val="20"/>
                <w:lang w:val="en-US"/>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B58BF53" w14:textId="77777777" w:rsidR="00D3052F" w:rsidRPr="00D3052F" w:rsidRDefault="00D3052F" w:rsidP="00814C23">
            <w:pPr>
              <w:jc w:val="both"/>
              <w:rPr>
                <w:rFonts w:ascii="Arial" w:hAnsi="Arial" w:cs="Arial"/>
                <w:sz w:val="20"/>
                <w:szCs w:val="20"/>
                <w:lang w:val="en-US"/>
              </w:rPr>
            </w:pPr>
          </w:p>
        </w:tc>
      </w:tr>
      <w:tr w:rsidR="00FC68F3" w:rsidRPr="0016669F" w14:paraId="650529F0"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2CF7F1C" w14:textId="4A0E15B0" w:rsidR="00D3052F" w:rsidRPr="00D3052F" w:rsidRDefault="00FC68F3" w:rsidP="00814C23">
            <w:pPr>
              <w:jc w:val="both"/>
              <w:rPr>
                <w:rFonts w:ascii="Arial" w:hAnsi="Arial" w:cs="Arial"/>
                <w:sz w:val="20"/>
                <w:szCs w:val="20"/>
              </w:rPr>
            </w:pPr>
            <w:r w:rsidRPr="0016669F">
              <w:rPr>
                <w:rFonts w:ascii="Arial" w:hAnsi="Arial" w:cs="Arial"/>
                <w:sz w:val="20"/>
                <w:szCs w:val="20"/>
              </w:rPr>
              <w:t>Promuovere la R&amp;S e l’innovazione</w:t>
            </w: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D4C2D49"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E723ABC"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F4429D2" w14:textId="77777777" w:rsidR="00D3052F" w:rsidRPr="00D3052F" w:rsidRDefault="00D3052F" w:rsidP="00814C23">
            <w:pPr>
              <w:jc w:val="both"/>
              <w:rPr>
                <w:rFonts w:ascii="Arial" w:hAnsi="Arial" w:cs="Arial"/>
                <w:sz w:val="20"/>
                <w:szCs w:val="20"/>
              </w:rPr>
            </w:pPr>
          </w:p>
        </w:tc>
      </w:tr>
      <w:tr w:rsidR="00FC68F3" w:rsidRPr="0016669F" w14:paraId="4ACC3B06"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226D56D" w14:textId="4BD0E0BE" w:rsidR="00D3052F" w:rsidRPr="00D3052F" w:rsidRDefault="009509A0" w:rsidP="00814C23">
            <w:pPr>
              <w:jc w:val="both"/>
              <w:rPr>
                <w:rFonts w:ascii="Arial" w:hAnsi="Arial" w:cs="Arial"/>
                <w:sz w:val="20"/>
                <w:szCs w:val="20"/>
              </w:rPr>
            </w:pPr>
            <w:r w:rsidRPr="0016669F">
              <w:rPr>
                <w:rFonts w:ascii="Arial" w:hAnsi="Arial" w:cs="Arial"/>
                <w:sz w:val="20"/>
                <w:szCs w:val="20"/>
              </w:rPr>
              <w:t>Promuovere la coesione economica, sociale e territoriale degli Stati membri e dell'Unione nel suo complesso, nonché lo sviluppo regionale delle aree svantaggiate</w:t>
            </w: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6D66606"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A14F38F"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0D086B2" w14:textId="77777777" w:rsidR="00D3052F" w:rsidRPr="00D3052F" w:rsidRDefault="00D3052F" w:rsidP="00814C23">
            <w:pPr>
              <w:jc w:val="both"/>
              <w:rPr>
                <w:rFonts w:ascii="Arial" w:hAnsi="Arial" w:cs="Arial"/>
                <w:sz w:val="20"/>
                <w:szCs w:val="20"/>
              </w:rPr>
            </w:pPr>
          </w:p>
        </w:tc>
      </w:tr>
      <w:tr w:rsidR="00FC68F3" w:rsidRPr="0016669F" w14:paraId="1E68E92A"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8011F49" w14:textId="10F51443" w:rsidR="00D3052F" w:rsidRPr="00D3052F" w:rsidRDefault="009509A0" w:rsidP="00814C23">
            <w:pPr>
              <w:jc w:val="both"/>
              <w:rPr>
                <w:rFonts w:ascii="Arial" w:hAnsi="Arial" w:cs="Arial"/>
                <w:sz w:val="20"/>
                <w:szCs w:val="20"/>
              </w:rPr>
            </w:pPr>
            <w:r w:rsidRPr="0016669F">
              <w:rPr>
                <w:rFonts w:ascii="Arial" w:hAnsi="Arial" w:cs="Arial"/>
                <w:sz w:val="20"/>
                <w:szCs w:val="20"/>
              </w:rPr>
              <w:t>Promuovere l’assorbimento degli investimenti privati nell’UE attraverso la riduzione del rischio</w:t>
            </w: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E19FFA5"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6714BC3"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3744432" w14:textId="77777777" w:rsidR="00D3052F" w:rsidRPr="00D3052F" w:rsidRDefault="00D3052F" w:rsidP="00814C23">
            <w:pPr>
              <w:jc w:val="both"/>
              <w:rPr>
                <w:rFonts w:ascii="Arial" w:hAnsi="Arial" w:cs="Arial"/>
                <w:sz w:val="20"/>
                <w:szCs w:val="20"/>
              </w:rPr>
            </w:pPr>
          </w:p>
        </w:tc>
      </w:tr>
      <w:tr w:rsidR="00FC68F3" w:rsidRPr="0016669F" w14:paraId="115E2662"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9C5B02C" w14:textId="0E31D5EE" w:rsidR="00D3052F" w:rsidRPr="00D3052F" w:rsidRDefault="009509A0" w:rsidP="00814C23">
            <w:pPr>
              <w:jc w:val="both"/>
              <w:rPr>
                <w:rFonts w:ascii="Arial" w:hAnsi="Arial" w:cs="Arial"/>
                <w:sz w:val="20"/>
                <w:szCs w:val="20"/>
              </w:rPr>
            </w:pPr>
            <w:r w:rsidRPr="0016669F">
              <w:rPr>
                <w:rFonts w:ascii="Arial" w:hAnsi="Arial" w:cs="Arial"/>
                <w:sz w:val="20"/>
                <w:szCs w:val="20"/>
              </w:rPr>
              <w:t>Proteggere la parità di condizioni nel mercato unico e ridurre al minimo le distorsioni della concorrenza</w:t>
            </w: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0045F7F"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2D09155"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6645002" w14:textId="77777777" w:rsidR="00D3052F" w:rsidRPr="00D3052F" w:rsidRDefault="00D3052F" w:rsidP="00814C23">
            <w:pPr>
              <w:jc w:val="both"/>
              <w:rPr>
                <w:rFonts w:ascii="Arial" w:hAnsi="Arial" w:cs="Arial"/>
                <w:sz w:val="20"/>
                <w:szCs w:val="20"/>
              </w:rPr>
            </w:pPr>
          </w:p>
        </w:tc>
      </w:tr>
      <w:tr w:rsidR="00FC68F3" w:rsidRPr="0016669F" w14:paraId="72EC8173"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3F34648" w14:textId="4CF173DF" w:rsidR="00D3052F" w:rsidRPr="00D3052F" w:rsidRDefault="009509A0" w:rsidP="00814C23">
            <w:pPr>
              <w:jc w:val="both"/>
              <w:rPr>
                <w:rFonts w:ascii="Arial" w:hAnsi="Arial" w:cs="Arial"/>
                <w:sz w:val="20"/>
                <w:szCs w:val="20"/>
                <w:lang w:val="en-US"/>
              </w:rPr>
            </w:pPr>
            <w:r w:rsidRPr="0016669F">
              <w:rPr>
                <w:rFonts w:ascii="Arial" w:hAnsi="Arial" w:cs="Arial"/>
                <w:sz w:val="20"/>
                <w:szCs w:val="20"/>
              </w:rPr>
              <w:t xml:space="preserve">Rafforzare la resilienza dell’economia dell’UE contro gli shock esterni e la dipendenza dai paesi terzi (compresa l’estrazione e la lavorazione di materie prime critiche e la crescita dei settori strategici chiave dell’UE indicati nella </w:t>
            </w:r>
            <w:r w:rsidRPr="0016669F">
              <w:rPr>
                <w:rFonts w:ascii="Arial" w:hAnsi="Arial" w:cs="Arial"/>
                <w:sz w:val="20"/>
                <w:szCs w:val="20"/>
              </w:rPr>
              <w:lastRenderedPageBreak/>
              <w:t>bussola della competitività)</w:t>
            </w: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6DC1958" w14:textId="77777777" w:rsidR="00D3052F" w:rsidRPr="00D3052F" w:rsidRDefault="00D3052F" w:rsidP="00814C23">
            <w:pPr>
              <w:jc w:val="both"/>
              <w:rPr>
                <w:rFonts w:ascii="Arial" w:hAnsi="Arial" w:cs="Arial"/>
                <w:sz w:val="20"/>
                <w:szCs w:val="20"/>
                <w:lang w:val="en-US"/>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4C4E8A2" w14:textId="77777777" w:rsidR="00D3052F" w:rsidRPr="00D3052F" w:rsidRDefault="00D3052F" w:rsidP="00814C23">
            <w:pPr>
              <w:jc w:val="both"/>
              <w:rPr>
                <w:rFonts w:ascii="Arial" w:hAnsi="Arial" w:cs="Arial"/>
                <w:sz w:val="20"/>
                <w:szCs w:val="20"/>
                <w:lang w:val="en-US"/>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11D7A5F" w14:textId="77777777" w:rsidR="00D3052F" w:rsidRPr="00D3052F" w:rsidRDefault="00D3052F" w:rsidP="00814C23">
            <w:pPr>
              <w:jc w:val="both"/>
              <w:rPr>
                <w:rFonts w:ascii="Arial" w:hAnsi="Arial" w:cs="Arial"/>
                <w:sz w:val="20"/>
                <w:szCs w:val="20"/>
                <w:lang w:val="en-US"/>
              </w:rPr>
            </w:pPr>
          </w:p>
        </w:tc>
      </w:tr>
      <w:tr w:rsidR="00FC68F3" w:rsidRPr="0016669F" w14:paraId="556AF013"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62F0B0A" w14:textId="11C3E7BA" w:rsidR="00D3052F" w:rsidRPr="00D3052F" w:rsidRDefault="00D3052F" w:rsidP="00814C23">
            <w:pPr>
              <w:jc w:val="both"/>
              <w:rPr>
                <w:rFonts w:ascii="Arial" w:hAnsi="Arial" w:cs="Arial"/>
                <w:sz w:val="20"/>
                <w:szCs w:val="20"/>
              </w:rPr>
            </w:pPr>
            <w:r w:rsidRPr="00D3052F">
              <w:rPr>
                <w:rFonts w:ascii="Arial" w:hAnsi="Arial" w:cs="Arial"/>
                <w:sz w:val="20"/>
                <w:szCs w:val="20"/>
              </w:rPr>
              <w:t>S</w:t>
            </w:r>
            <w:r w:rsidR="009509A0" w:rsidRPr="0016669F">
              <w:rPr>
                <w:rFonts w:ascii="Arial" w:hAnsi="Arial" w:cs="Arial"/>
                <w:sz w:val="20"/>
                <w:szCs w:val="20"/>
              </w:rPr>
              <w:t>ostegno alle misure di protezione sociale</w:t>
            </w: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5C77EFD"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15F693B"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454D48C" w14:textId="77777777" w:rsidR="00D3052F" w:rsidRPr="00D3052F" w:rsidRDefault="00D3052F" w:rsidP="00814C23">
            <w:pPr>
              <w:jc w:val="both"/>
              <w:rPr>
                <w:rFonts w:ascii="Arial" w:hAnsi="Arial" w:cs="Arial"/>
                <w:sz w:val="20"/>
                <w:szCs w:val="20"/>
              </w:rPr>
            </w:pPr>
          </w:p>
        </w:tc>
      </w:tr>
      <w:tr w:rsidR="00FC68F3" w:rsidRPr="0016669F" w14:paraId="652809F9"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288F45B" w14:textId="5154DE2A" w:rsidR="00D3052F" w:rsidRPr="00D3052F" w:rsidRDefault="009509A0" w:rsidP="00814C23">
            <w:pPr>
              <w:jc w:val="both"/>
              <w:rPr>
                <w:rFonts w:ascii="Arial" w:hAnsi="Arial" w:cs="Arial"/>
                <w:sz w:val="20"/>
                <w:szCs w:val="20"/>
                <w:lang w:val="en-US"/>
              </w:rPr>
            </w:pPr>
            <w:proofErr w:type="spellStart"/>
            <w:r w:rsidRPr="0016669F">
              <w:rPr>
                <w:rFonts w:ascii="Arial" w:hAnsi="Arial" w:cs="Arial"/>
                <w:sz w:val="20"/>
                <w:szCs w:val="20"/>
                <w:lang w:val="en-US"/>
              </w:rPr>
              <w:t>Sostenere</w:t>
            </w:r>
            <w:proofErr w:type="spellEnd"/>
            <w:r w:rsidRPr="0016669F">
              <w:rPr>
                <w:rFonts w:ascii="Arial" w:hAnsi="Arial" w:cs="Arial"/>
                <w:sz w:val="20"/>
                <w:szCs w:val="20"/>
                <w:lang w:val="en-US"/>
              </w:rPr>
              <w:t xml:space="preserve"> la </w:t>
            </w:r>
            <w:proofErr w:type="spellStart"/>
            <w:r w:rsidRPr="0016669F">
              <w:rPr>
                <w:rFonts w:ascii="Arial" w:hAnsi="Arial" w:cs="Arial"/>
                <w:sz w:val="20"/>
                <w:szCs w:val="20"/>
                <w:lang w:val="en-US"/>
              </w:rPr>
              <w:t>competitività</w:t>
            </w:r>
            <w:proofErr w:type="spellEnd"/>
            <w:r w:rsidRPr="0016669F">
              <w:rPr>
                <w:rFonts w:ascii="Arial" w:hAnsi="Arial" w:cs="Arial"/>
                <w:sz w:val="20"/>
                <w:szCs w:val="20"/>
                <w:lang w:val="en-US"/>
              </w:rPr>
              <w:t xml:space="preserve"> </w:t>
            </w:r>
            <w:proofErr w:type="spellStart"/>
            <w:r w:rsidRPr="0016669F">
              <w:rPr>
                <w:rFonts w:ascii="Arial" w:hAnsi="Arial" w:cs="Arial"/>
                <w:sz w:val="20"/>
                <w:szCs w:val="20"/>
                <w:lang w:val="en-US"/>
              </w:rPr>
              <w:t>dell’UE</w:t>
            </w:r>
            <w:proofErr w:type="spellEnd"/>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5B12E64D" w14:textId="77777777" w:rsidR="00D3052F" w:rsidRPr="00D3052F" w:rsidRDefault="00D3052F" w:rsidP="00814C23">
            <w:pPr>
              <w:jc w:val="both"/>
              <w:rPr>
                <w:rFonts w:ascii="Arial" w:hAnsi="Arial" w:cs="Arial"/>
                <w:sz w:val="20"/>
                <w:szCs w:val="20"/>
                <w:lang w:val="en-US"/>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F1A0E5C" w14:textId="77777777" w:rsidR="00D3052F" w:rsidRPr="00D3052F" w:rsidRDefault="00D3052F" w:rsidP="00814C23">
            <w:pPr>
              <w:jc w:val="both"/>
              <w:rPr>
                <w:rFonts w:ascii="Arial" w:hAnsi="Arial" w:cs="Arial"/>
                <w:sz w:val="20"/>
                <w:szCs w:val="20"/>
                <w:lang w:val="en-US"/>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25A5CFF7" w14:textId="77777777" w:rsidR="00D3052F" w:rsidRPr="00D3052F" w:rsidRDefault="00D3052F" w:rsidP="00814C23">
            <w:pPr>
              <w:jc w:val="both"/>
              <w:rPr>
                <w:rFonts w:ascii="Arial" w:hAnsi="Arial" w:cs="Arial"/>
                <w:sz w:val="20"/>
                <w:szCs w:val="20"/>
                <w:lang w:val="en-US"/>
              </w:rPr>
            </w:pPr>
          </w:p>
        </w:tc>
      </w:tr>
      <w:tr w:rsidR="00FC68F3" w:rsidRPr="0016669F" w14:paraId="61B3847A"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C138E17" w14:textId="4241CEFF" w:rsidR="00D3052F" w:rsidRPr="00D3052F" w:rsidRDefault="00D3052F" w:rsidP="00814C23">
            <w:pPr>
              <w:jc w:val="both"/>
              <w:rPr>
                <w:rFonts w:ascii="Arial" w:hAnsi="Arial" w:cs="Arial"/>
                <w:sz w:val="20"/>
                <w:szCs w:val="20"/>
              </w:rPr>
            </w:pPr>
            <w:r w:rsidRPr="00D3052F">
              <w:rPr>
                <w:rFonts w:ascii="Arial" w:hAnsi="Arial" w:cs="Arial"/>
                <w:sz w:val="20"/>
                <w:szCs w:val="20"/>
              </w:rPr>
              <w:t>S</w:t>
            </w:r>
            <w:r w:rsidR="009509A0" w:rsidRPr="0016669F">
              <w:rPr>
                <w:rFonts w:ascii="Arial" w:hAnsi="Arial" w:cs="Arial"/>
                <w:sz w:val="20"/>
                <w:szCs w:val="20"/>
              </w:rPr>
              <w:t>ostenere la giusta transizione</w:t>
            </w: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53EF321"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B020C9B"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8AA8B6D" w14:textId="77777777" w:rsidR="00D3052F" w:rsidRPr="00D3052F" w:rsidRDefault="00D3052F" w:rsidP="00814C23">
            <w:pPr>
              <w:jc w:val="both"/>
              <w:rPr>
                <w:rFonts w:ascii="Arial" w:hAnsi="Arial" w:cs="Arial"/>
                <w:sz w:val="20"/>
                <w:szCs w:val="20"/>
              </w:rPr>
            </w:pPr>
          </w:p>
        </w:tc>
      </w:tr>
      <w:tr w:rsidR="00FC68F3" w:rsidRPr="0016669F" w14:paraId="653C5729" w14:textId="77777777" w:rsidTr="00AA2185">
        <w:tc>
          <w:tcPr>
            <w:tcW w:w="2332"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EEE18C8" w14:textId="6322524C" w:rsidR="00D3052F" w:rsidRPr="00D3052F" w:rsidRDefault="00027935" w:rsidP="00814C23">
            <w:pPr>
              <w:jc w:val="both"/>
              <w:rPr>
                <w:rFonts w:ascii="Arial" w:hAnsi="Arial" w:cs="Arial"/>
                <w:sz w:val="20"/>
                <w:szCs w:val="20"/>
              </w:rPr>
            </w:pPr>
            <w:r w:rsidRPr="0016669F">
              <w:rPr>
                <w:rFonts w:ascii="Arial" w:hAnsi="Arial" w:cs="Arial"/>
                <w:sz w:val="20"/>
                <w:szCs w:val="20"/>
              </w:rPr>
              <w:t>La priorità nell’applicazione delle misure relative alle tipologie di aiuti di Stato più distorsiv</w:t>
            </w:r>
            <w:r w:rsidRPr="0016669F">
              <w:rPr>
                <w:rFonts w:ascii="Arial" w:hAnsi="Arial" w:cs="Arial"/>
                <w:sz w:val="20"/>
                <w:szCs w:val="20"/>
              </w:rPr>
              <w:t>e</w:t>
            </w:r>
            <w:r w:rsidRPr="0016669F">
              <w:rPr>
                <w:rFonts w:ascii="Arial" w:hAnsi="Arial" w:cs="Arial"/>
                <w:sz w:val="20"/>
                <w:szCs w:val="20"/>
              </w:rPr>
              <w:t>, che dovrebbero essere notificate alla Commissione</w:t>
            </w: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F39900A"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E57B23C" w14:textId="77777777" w:rsidR="00D3052F" w:rsidRPr="00D3052F" w:rsidRDefault="00D3052F" w:rsidP="00814C23">
            <w:pPr>
              <w:jc w:val="both"/>
              <w:rPr>
                <w:rFonts w:ascii="Arial" w:hAnsi="Arial" w:cs="Arial"/>
                <w:sz w:val="20"/>
                <w:szCs w:val="20"/>
              </w:rPr>
            </w:pPr>
          </w:p>
        </w:tc>
        <w:tc>
          <w:tcPr>
            <w:tcW w:w="2333"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55DA980" w14:textId="77777777" w:rsidR="00D3052F" w:rsidRPr="00D3052F" w:rsidRDefault="00D3052F" w:rsidP="00814C23">
            <w:pPr>
              <w:jc w:val="both"/>
              <w:rPr>
                <w:rFonts w:ascii="Arial" w:hAnsi="Arial" w:cs="Arial"/>
                <w:sz w:val="20"/>
                <w:szCs w:val="20"/>
              </w:rPr>
            </w:pPr>
          </w:p>
        </w:tc>
      </w:tr>
    </w:tbl>
    <w:p w14:paraId="28CFABE8" w14:textId="77777777" w:rsidR="007015BA" w:rsidRDefault="007015BA" w:rsidP="00814C23">
      <w:pPr>
        <w:jc w:val="both"/>
        <w:rPr>
          <w:rFonts w:ascii="Arial" w:hAnsi="Arial" w:cs="Arial"/>
          <w:sz w:val="20"/>
          <w:szCs w:val="20"/>
        </w:rPr>
      </w:pPr>
    </w:p>
    <w:p w14:paraId="1A6A6736" w14:textId="77777777" w:rsidR="007D0402" w:rsidRPr="0016669F" w:rsidRDefault="007D0402" w:rsidP="00814C23">
      <w:pPr>
        <w:jc w:val="both"/>
        <w:rPr>
          <w:rFonts w:ascii="Arial" w:hAnsi="Arial" w:cs="Arial"/>
          <w:sz w:val="20"/>
          <w:szCs w:val="20"/>
        </w:rPr>
      </w:pPr>
    </w:p>
    <w:p w14:paraId="0D23685D" w14:textId="4066DFA0" w:rsidR="00027935" w:rsidRPr="007D0402" w:rsidRDefault="00027935" w:rsidP="00814C23">
      <w:pPr>
        <w:jc w:val="both"/>
        <w:rPr>
          <w:rFonts w:ascii="Arial" w:hAnsi="Arial" w:cs="Arial"/>
          <w:b/>
          <w:bCs/>
          <w:sz w:val="20"/>
          <w:szCs w:val="20"/>
        </w:rPr>
      </w:pPr>
      <w:r w:rsidRPr="007D0402">
        <w:rPr>
          <w:rFonts w:ascii="Arial" w:hAnsi="Arial" w:cs="Arial"/>
          <w:b/>
          <w:bCs/>
          <w:sz w:val="20"/>
          <w:szCs w:val="20"/>
        </w:rPr>
        <w:t xml:space="preserve">3.2 Obiettivi della revisione del </w:t>
      </w:r>
      <w:r w:rsidRPr="007D0402">
        <w:rPr>
          <w:rFonts w:ascii="Arial" w:hAnsi="Arial" w:cs="Arial"/>
          <w:b/>
          <w:bCs/>
          <w:sz w:val="20"/>
          <w:szCs w:val="20"/>
        </w:rPr>
        <w:t>GBER</w:t>
      </w:r>
    </w:p>
    <w:p w14:paraId="22677827" w14:textId="6746BBE7" w:rsidR="00027935" w:rsidRPr="0016669F" w:rsidRDefault="009B0479" w:rsidP="00814C23">
      <w:pPr>
        <w:jc w:val="both"/>
        <w:rPr>
          <w:rFonts w:ascii="Arial" w:hAnsi="Arial" w:cs="Arial"/>
          <w:sz w:val="20"/>
          <w:szCs w:val="20"/>
        </w:rPr>
      </w:pPr>
      <w:r w:rsidRPr="0016669F">
        <w:rPr>
          <w:rFonts w:ascii="Arial" w:hAnsi="Arial" w:cs="Arial"/>
          <w:sz w:val="20"/>
          <w:szCs w:val="20"/>
        </w:rPr>
        <w:t xml:space="preserve">17. </w:t>
      </w:r>
      <w:r w:rsidR="00027935" w:rsidRPr="0016669F">
        <w:rPr>
          <w:rFonts w:ascii="Arial" w:hAnsi="Arial" w:cs="Arial"/>
          <w:sz w:val="20"/>
          <w:szCs w:val="20"/>
        </w:rPr>
        <w:t xml:space="preserve">A suo avviso, il </w:t>
      </w:r>
      <w:r w:rsidR="00027935" w:rsidRPr="0016669F">
        <w:rPr>
          <w:rFonts w:ascii="Arial" w:hAnsi="Arial" w:cs="Arial"/>
          <w:sz w:val="20"/>
          <w:szCs w:val="20"/>
        </w:rPr>
        <w:t>GBER</w:t>
      </w:r>
      <w:r w:rsidR="00027935" w:rsidRPr="0016669F">
        <w:rPr>
          <w:rFonts w:ascii="Arial" w:hAnsi="Arial" w:cs="Arial"/>
          <w:sz w:val="20"/>
          <w:szCs w:val="20"/>
        </w:rPr>
        <w:t xml:space="preserve"> affronta adeguatamente le seguenti questioni?</w:t>
      </w:r>
    </w:p>
    <w:p w14:paraId="6B0E8E80" w14:textId="168BEF12" w:rsidR="00D3052F" w:rsidRPr="00D3052F" w:rsidRDefault="00027935" w:rsidP="00814C23">
      <w:pPr>
        <w:jc w:val="both"/>
        <w:rPr>
          <w:rFonts w:ascii="Arial" w:hAnsi="Arial" w:cs="Arial"/>
          <w:sz w:val="20"/>
          <w:szCs w:val="20"/>
        </w:rPr>
      </w:pPr>
      <w:r w:rsidRPr="0016669F">
        <w:rPr>
          <w:rFonts w:ascii="Arial" w:hAnsi="Arial" w:cs="Arial"/>
          <w:sz w:val="20"/>
          <w:szCs w:val="20"/>
        </w:rPr>
        <w:t>Si prega di assegnare a ciascuna questione una valutazione da 1 a 4.</w:t>
      </w:r>
    </w:p>
    <w:tbl>
      <w:tblPr>
        <w:tblW w:w="9048" w:type="dxa"/>
        <w:tblInd w:w="300" w:type="dxa"/>
        <w:shd w:val="clear" w:color="auto" w:fill="FFFFFF"/>
        <w:tblCellMar>
          <w:top w:w="15" w:type="dxa"/>
          <w:left w:w="15" w:type="dxa"/>
          <w:bottom w:w="15" w:type="dxa"/>
          <w:right w:w="15" w:type="dxa"/>
        </w:tblCellMar>
        <w:tblLook w:val="04A0" w:firstRow="1" w:lastRow="0" w:firstColumn="1" w:lastColumn="0" w:noHBand="0" w:noVBand="1"/>
      </w:tblPr>
      <w:tblGrid>
        <w:gridCol w:w="1809"/>
        <w:gridCol w:w="1810"/>
        <w:gridCol w:w="1809"/>
        <w:gridCol w:w="1810"/>
        <w:gridCol w:w="1810"/>
      </w:tblGrid>
      <w:tr w:rsidR="00D3052F" w:rsidRPr="00D3052F" w14:paraId="714D5138" w14:textId="77777777" w:rsidTr="00AA2185">
        <w:trPr>
          <w:tblHeader/>
        </w:trPr>
        <w:tc>
          <w:tcPr>
            <w:tcW w:w="1809"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87DB63E" w14:textId="77777777" w:rsidR="00D3052F" w:rsidRPr="00D3052F" w:rsidRDefault="00D3052F" w:rsidP="00814C23">
            <w:pPr>
              <w:jc w:val="both"/>
              <w:rPr>
                <w:rFonts w:ascii="Arial" w:hAnsi="Arial" w:cs="Arial"/>
                <w:sz w:val="20"/>
                <w:szCs w:val="20"/>
              </w:rPr>
            </w:pPr>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9C5382B" w14:textId="77777777" w:rsidR="00D3052F" w:rsidRPr="00D3052F" w:rsidRDefault="00D3052F" w:rsidP="00814C23">
            <w:pPr>
              <w:jc w:val="both"/>
              <w:rPr>
                <w:rFonts w:ascii="Arial" w:hAnsi="Arial" w:cs="Arial"/>
                <w:sz w:val="20"/>
                <w:szCs w:val="20"/>
              </w:rPr>
            </w:pPr>
            <w:r w:rsidRPr="00D3052F">
              <w:rPr>
                <w:rFonts w:ascii="Arial" w:hAnsi="Arial" w:cs="Arial"/>
                <w:sz w:val="20"/>
                <w:szCs w:val="20"/>
              </w:rPr>
              <w:t>1. No</w:t>
            </w:r>
          </w:p>
        </w:tc>
        <w:tc>
          <w:tcPr>
            <w:tcW w:w="1809"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E08CD0C" w14:textId="5FB2B4AE" w:rsidR="00D3052F" w:rsidRPr="00D3052F" w:rsidRDefault="00D3052F" w:rsidP="00814C23">
            <w:pPr>
              <w:jc w:val="both"/>
              <w:rPr>
                <w:rFonts w:ascii="Arial" w:hAnsi="Arial" w:cs="Arial"/>
                <w:sz w:val="20"/>
                <w:szCs w:val="20"/>
                <w:lang w:val="en-US"/>
              </w:rPr>
            </w:pPr>
            <w:r w:rsidRPr="00D3052F">
              <w:rPr>
                <w:rFonts w:ascii="Arial" w:hAnsi="Arial" w:cs="Arial"/>
                <w:sz w:val="20"/>
                <w:szCs w:val="20"/>
                <w:lang w:val="en-US"/>
              </w:rPr>
              <w:t xml:space="preserve">2. </w:t>
            </w:r>
            <w:r w:rsidR="00027935" w:rsidRPr="0016669F">
              <w:rPr>
                <w:rFonts w:ascii="Arial" w:hAnsi="Arial" w:cs="Arial"/>
                <w:sz w:val="20"/>
                <w:szCs w:val="20"/>
                <w:lang w:val="en-US"/>
              </w:rPr>
              <w:t xml:space="preserve">Si, in </w:t>
            </w:r>
            <w:proofErr w:type="spellStart"/>
            <w:r w:rsidR="00027935" w:rsidRPr="0016669F">
              <w:rPr>
                <w:rFonts w:ascii="Arial" w:hAnsi="Arial" w:cs="Arial"/>
                <w:sz w:val="20"/>
                <w:szCs w:val="20"/>
                <w:lang w:val="en-US"/>
              </w:rPr>
              <w:t>misura</w:t>
            </w:r>
            <w:proofErr w:type="spellEnd"/>
            <w:r w:rsidR="00027935" w:rsidRPr="0016669F">
              <w:rPr>
                <w:rFonts w:ascii="Arial" w:hAnsi="Arial" w:cs="Arial"/>
                <w:sz w:val="20"/>
                <w:szCs w:val="20"/>
                <w:lang w:val="en-US"/>
              </w:rPr>
              <w:t xml:space="preserve"> </w:t>
            </w:r>
            <w:proofErr w:type="spellStart"/>
            <w:r w:rsidR="00027935" w:rsidRPr="0016669F">
              <w:rPr>
                <w:rFonts w:ascii="Arial" w:hAnsi="Arial" w:cs="Arial"/>
                <w:sz w:val="20"/>
                <w:szCs w:val="20"/>
                <w:lang w:val="en-US"/>
              </w:rPr>
              <w:t>limitata</w:t>
            </w:r>
            <w:proofErr w:type="spellEnd"/>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2AF0FEA" w14:textId="5113E920" w:rsidR="00D3052F" w:rsidRPr="00D3052F" w:rsidRDefault="00D3052F" w:rsidP="00814C23">
            <w:pPr>
              <w:jc w:val="both"/>
              <w:rPr>
                <w:rFonts w:ascii="Arial" w:hAnsi="Arial" w:cs="Arial"/>
                <w:sz w:val="20"/>
                <w:szCs w:val="20"/>
              </w:rPr>
            </w:pPr>
            <w:r w:rsidRPr="00D3052F">
              <w:rPr>
                <w:rFonts w:ascii="Arial" w:hAnsi="Arial" w:cs="Arial"/>
                <w:sz w:val="20"/>
                <w:szCs w:val="20"/>
              </w:rPr>
              <w:t xml:space="preserve">3. </w:t>
            </w:r>
            <w:r w:rsidR="00027935" w:rsidRPr="0016669F">
              <w:rPr>
                <w:rFonts w:ascii="Arial" w:hAnsi="Arial" w:cs="Arial"/>
                <w:sz w:val="20"/>
                <w:szCs w:val="20"/>
              </w:rPr>
              <w:t>Si, in una certa misura</w:t>
            </w:r>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1025395" w14:textId="7895E033" w:rsidR="00D3052F" w:rsidRPr="00D3052F" w:rsidRDefault="00D3052F" w:rsidP="00814C23">
            <w:pPr>
              <w:jc w:val="both"/>
              <w:rPr>
                <w:rFonts w:ascii="Arial" w:hAnsi="Arial" w:cs="Arial"/>
                <w:sz w:val="20"/>
                <w:szCs w:val="20"/>
                <w:lang w:val="en-US"/>
              </w:rPr>
            </w:pPr>
            <w:r w:rsidRPr="00D3052F">
              <w:rPr>
                <w:rFonts w:ascii="Arial" w:hAnsi="Arial" w:cs="Arial"/>
                <w:sz w:val="20"/>
                <w:szCs w:val="20"/>
                <w:lang w:val="en-US"/>
              </w:rPr>
              <w:t xml:space="preserve">4. </w:t>
            </w:r>
            <w:r w:rsidR="00027935" w:rsidRPr="0016669F">
              <w:rPr>
                <w:rFonts w:ascii="Arial" w:hAnsi="Arial" w:cs="Arial"/>
                <w:sz w:val="20"/>
                <w:szCs w:val="20"/>
                <w:lang w:val="en-US"/>
              </w:rPr>
              <w:t xml:space="preserve">Si, in </w:t>
            </w:r>
            <w:proofErr w:type="spellStart"/>
            <w:r w:rsidR="00027935" w:rsidRPr="0016669F">
              <w:rPr>
                <w:rFonts w:ascii="Arial" w:hAnsi="Arial" w:cs="Arial"/>
                <w:sz w:val="20"/>
                <w:szCs w:val="20"/>
                <w:lang w:val="en-US"/>
              </w:rPr>
              <w:t>larga</w:t>
            </w:r>
            <w:proofErr w:type="spellEnd"/>
            <w:r w:rsidR="00027935" w:rsidRPr="0016669F">
              <w:rPr>
                <w:rFonts w:ascii="Arial" w:hAnsi="Arial" w:cs="Arial"/>
                <w:sz w:val="20"/>
                <w:szCs w:val="20"/>
                <w:lang w:val="en-US"/>
              </w:rPr>
              <w:t xml:space="preserve"> </w:t>
            </w:r>
            <w:proofErr w:type="spellStart"/>
            <w:r w:rsidR="00027935" w:rsidRPr="0016669F">
              <w:rPr>
                <w:rFonts w:ascii="Arial" w:hAnsi="Arial" w:cs="Arial"/>
                <w:sz w:val="20"/>
                <w:szCs w:val="20"/>
                <w:lang w:val="en-US"/>
              </w:rPr>
              <w:t>misura</w:t>
            </w:r>
            <w:proofErr w:type="spellEnd"/>
          </w:p>
        </w:tc>
      </w:tr>
      <w:tr w:rsidR="00D3052F" w:rsidRPr="00D3052F" w14:paraId="4C372C9D" w14:textId="77777777" w:rsidTr="00AA2185">
        <w:tc>
          <w:tcPr>
            <w:tcW w:w="1809"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E31C63B" w14:textId="09E06E16" w:rsidR="00D3052F" w:rsidRPr="00D3052F" w:rsidRDefault="00027935" w:rsidP="00814C23">
            <w:pPr>
              <w:jc w:val="both"/>
              <w:rPr>
                <w:rFonts w:ascii="Arial" w:hAnsi="Arial" w:cs="Arial"/>
                <w:sz w:val="20"/>
                <w:szCs w:val="20"/>
                <w:lang w:val="en-US"/>
              </w:rPr>
            </w:pPr>
            <w:r w:rsidRPr="0016669F">
              <w:rPr>
                <w:rFonts w:ascii="Arial" w:hAnsi="Arial" w:cs="Arial"/>
                <w:sz w:val="20"/>
                <w:szCs w:val="20"/>
                <w:lang w:val="en-US"/>
              </w:rPr>
              <w:t xml:space="preserve">La </w:t>
            </w:r>
            <w:proofErr w:type="spellStart"/>
            <w:r w:rsidRPr="0016669F">
              <w:rPr>
                <w:rFonts w:ascii="Arial" w:hAnsi="Arial" w:cs="Arial"/>
                <w:sz w:val="20"/>
                <w:szCs w:val="20"/>
                <w:lang w:val="en-US"/>
              </w:rPr>
              <w:t>riduzione</w:t>
            </w:r>
            <w:proofErr w:type="spellEnd"/>
            <w:r w:rsidRPr="0016669F">
              <w:rPr>
                <w:rFonts w:ascii="Arial" w:hAnsi="Arial" w:cs="Arial"/>
                <w:sz w:val="20"/>
                <w:szCs w:val="20"/>
                <w:lang w:val="en-US"/>
              </w:rPr>
              <w:t xml:space="preserve"> </w:t>
            </w:r>
            <w:proofErr w:type="spellStart"/>
            <w:r w:rsidRPr="0016669F">
              <w:rPr>
                <w:rFonts w:ascii="Arial" w:hAnsi="Arial" w:cs="Arial"/>
                <w:sz w:val="20"/>
                <w:szCs w:val="20"/>
                <w:lang w:val="en-US"/>
              </w:rPr>
              <w:t>degli</w:t>
            </w:r>
            <w:proofErr w:type="spellEnd"/>
            <w:r w:rsidRPr="0016669F">
              <w:rPr>
                <w:rFonts w:ascii="Arial" w:hAnsi="Arial" w:cs="Arial"/>
                <w:sz w:val="20"/>
                <w:szCs w:val="20"/>
                <w:lang w:val="en-US"/>
              </w:rPr>
              <w:t xml:space="preserve"> </w:t>
            </w:r>
            <w:proofErr w:type="spellStart"/>
            <w:r w:rsidRPr="0016669F">
              <w:rPr>
                <w:rFonts w:ascii="Arial" w:hAnsi="Arial" w:cs="Arial"/>
                <w:sz w:val="20"/>
                <w:szCs w:val="20"/>
                <w:lang w:val="en-US"/>
              </w:rPr>
              <w:t>oneri</w:t>
            </w:r>
            <w:proofErr w:type="spellEnd"/>
            <w:r w:rsidRPr="0016669F">
              <w:rPr>
                <w:rFonts w:ascii="Arial" w:hAnsi="Arial" w:cs="Arial"/>
                <w:sz w:val="20"/>
                <w:szCs w:val="20"/>
                <w:lang w:val="en-US"/>
              </w:rPr>
              <w:t xml:space="preserve"> </w:t>
            </w:r>
            <w:proofErr w:type="spellStart"/>
            <w:r w:rsidRPr="0016669F">
              <w:rPr>
                <w:rFonts w:ascii="Arial" w:hAnsi="Arial" w:cs="Arial"/>
                <w:sz w:val="20"/>
                <w:szCs w:val="20"/>
                <w:lang w:val="en-US"/>
              </w:rPr>
              <w:t>amministrativi</w:t>
            </w:r>
            <w:proofErr w:type="spellEnd"/>
            <w:r w:rsidRPr="0016669F">
              <w:rPr>
                <w:rFonts w:ascii="Arial" w:hAnsi="Arial" w:cs="Arial"/>
                <w:sz w:val="20"/>
                <w:szCs w:val="20"/>
                <w:lang w:val="en-US"/>
              </w:rPr>
              <w:t xml:space="preserve"> </w:t>
            </w:r>
            <w:proofErr w:type="spellStart"/>
            <w:r w:rsidRPr="0016669F">
              <w:rPr>
                <w:rFonts w:ascii="Arial" w:hAnsi="Arial" w:cs="Arial"/>
                <w:sz w:val="20"/>
                <w:szCs w:val="20"/>
                <w:lang w:val="en-US"/>
              </w:rPr>
              <w:t>degli</w:t>
            </w:r>
            <w:proofErr w:type="spellEnd"/>
            <w:r w:rsidRPr="0016669F">
              <w:rPr>
                <w:rFonts w:ascii="Arial" w:hAnsi="Arial" w:cs="Arial"/>
                <w:sz w:val="20"/>
                <w:szCs w:val="20"/>
                <w:lang w:val="en-US"/>
              </w:rPr>
              <w:t xml:space="preserve"> Stati </w:t>
            </w:r>
            <w:proofErr w:type="spellStart"/>
            <w:r w:rsidRPr="0016669F">
              <w:rPr>
                <w:rFonts w:ascii="Arial" w:hAnsi="Arial" w:cs="Arial"/>
                <w:sz w:val="20"/>
                <w:szCs w:val="20"/>
                <w:lang w:val="en-US"/>
              </w:rPr>
              <w:t>membri</w:t>
            </w:r>
            <w:proofErr w:type="spellEnd"/>
            <w:r w:rsidRPr="0016669F">
              <w:rPr>
                <w:rFonts w:ascii="Arial" w:hAnsi="Arial" w:cs="Arial"/>
                <w:sz w:val="20"/>
                <w:szCs w:val="20"/>
                <w:lang w:val="en-US"/>
              </w:rPr>
              <w:t xml:space="preserve"> e </w:t>
            </w:r>
            <w:proofErr w:type="spellStart"/>
            <w:r w:rsidRPr="0016669F">
              <w:rPr>
                <w:rFonts w:ascii="Arial" w:hAnsi="Arial" w:cs="Arial"/>
                <w:sz w:val="20"/>
                <w:szCs w:val="20"/>
                <w:lang w:val="en-US"/>
              </w:rPr>
              <w:t>della</w:t>
            </w:r>
            <w:proofErr w:type="spellEnd"/>
            <w:r w:rsidRPr="0016669F">
              <w:rPr>
                <w:rFonts w:ascii="Arial" w:hAnsi="Arial" w:cs="Arial"/>
                <w:sz w:val="20"/>
                <w:szCs w:val="20"/>
                <w:lang w:val="en-US"/>
              </w:rPr>
              <w:t xml:space="preserve"> </w:t>
            </w:r>
            <w:proofErr w:type="spellStart"/>
            <w:r w:rsidRPr="0016669F">
              <w:rPr>
                <w:rFonts w:ascii="Arial" w:hAnsi="Arial" w:cs="Arial"/>
                <w:sz w:val="20"/>
                <w:szCs w:val="20"/>
                <w:lang w:val="en-US"/>
              </w:rPr>
              <w:t>Commissione</w:t>
            </w:r>
            <w:proofErr w:type="spellEnd"/>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168EAD10" w14:textId="77777777" w:rsidR="00D3052F" w:rsidRPr="00D3052F" w:rsidRDefault="00D3052F" w:rsidP="00814C23">
            <w:pPr>
              <w:jc w:val="both"/>
              <w:rPr>
                <w:rFonts w:ascii="Arial" w:hAnsi="Arial" w:cs="Arial"/>
                <w:sz w:val="20"/>
                <w:szCs w:val="20"/>
                <w:lang w:val="en-US"/>
              </w:rPr>
            </w:pPr>
          </w:p>
        </w:tc>
        <w:tc>
          <w:tcPr>
            <w:tcW w:w="1809"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A91FA4D" w14:textId="77777777" w:rsidR="00D3052F" w:rsidRPr="00D3052F" w:rsidRDefault="00D3052F" w:rsidP="00814C23">
            <w:pPr>
              <w:jc w:val="both"/>
              <w:rPr>
                <w:rFonts w:ascii="Arial" w:hAnsi="Arial" w:cs="Arial"/>
                <w:sz w:val="20"/>
                <w:szCs w:val="20"/>
                <w:lang w:val="en-US"/>
              </w:rPr>
            </w:pPr>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D3C64B7" w14:textId="77777777" w:rsidR="00D3052F" w:rsidRPr="00D3052F" w:rsidRDefault="00D3052F" w:rsidP="00814C23">
            <w:pPr>
              <w:jc w:val="both"/>
              <w:rPr>
                <w:rFonts w:ascii="Arial" w:hAnsi="Arial" w:cs="Arial"/>
                <w:sz w:val="20"/>
                <w:szCs w:val="20"/>
                <w:lang w:val="en-US"/>
              </w:rPr>
            </w:pPr>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20F0AD5A" w14:textId="77777777" w:rsidR="00D3052F" w:rsidRPr="00D3052F" w:rsidRDefault="00D3052F" w:rsidP="00814C23">
            <w:pPr>
              <w:jc w:val="both"/>
              <w:rPr>
                <w:rFonts w:ascii="Arial" w:hAnsi="Arial" w:cs="Arial"/>
                <w:sz w:val="20"/>
                <w:szCs w:val="20"/>
                <w:lang w:val="en-US"/>
              </w:rPr>
            </w:pPr>
          </w:p>
        </w:tc>
      </w:tr>
      <w:tr w:rsidR="00D3052F" w:rsidRPr="00D3052F" w14:paraId="18725702" w14:textId="77777777" w:rsidTr="00AA2185">
        <w:tc>
          <w:tcPr>
            <w:tcW w:w="1809"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BB7517B" w14:textId="55415E80" w:rsidR="00D3052F" w:rsidRPr="00D3052F" w:rsidRDefault="00DC657F" w:rsidP="00814C23">
            <w:pPr>
              <w:jc w:val="both"/>
              <w:rPr>
                <w:rFonts w:ascii="Arial" w:hAnsi="Arial" w:cs="Arial"/>
                <w:sz w:val="20"/>
                <w:szCs w:val="20"/>
              </w:rPr>
            </w:pPr>
            <w:r w:rsidRPr="0016669F">
              <w:rPr>
                <w:rFonts w:ascii="Arial" w:hAnsi="Arial" w:cs="Arial"/>
                <w:sz w:val="20"/>
                <w:szCs w:val="20"/>
              </w:rPr>
              <w:t>Migliorare la facilità d'uso, la leggibilità, la coerenza e l'accessibilità del GBER</w:t>
            </w:r>
            <w:r w:rsidRPr="0016669F">
              <w:rPr>
                <w:rFonts w:ascii="Arial" w:hAnsi="Arial" w:cs="Arial"/>
                <w:sz w:val="20"/>
                <w:szCs w:val="20"/>
              </w:rPr>
              <w:t xml:space="preserve"> </w:t>
            </w:r>
          </w:p>
        </w:tc>
        <w:tc>
          <w:tcPr>
            <w:tcW w:w="181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42BDE2B4" w14:textId="64FD8152" w:rsidR="00D3052F" w:rsidRPr="00D3052F" w:rsidRDefault="00D3052F" w:rsidP="00814C23">
            <w:pPr>
              <w:jc w:val="both"/>
              <w:rPr>
                <w:rFonts w:ascii="Arial" w:hAnsi="Arial" w:cs="Arial"/>
                <w:sz w:val="20"/>
                <w:szCs w:val="20"/>
              </w:rPr>
            </w:pPr>
          </w:p>
        </w:tc>
        <w:tc>
          <w:tcPr>
            <w:tcW w:w="1809"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09AEF986" w14:textId="77777777" w:rsidR="00D3052F" w:rsidRPr="00D3052F" w:rsidRDefault="00D3052F" w:rsidP="00814C23">
            <w:pPr>
              <w:jc w:val="both"/>
              <w:rPr>
                <w:rFonts w:ascii="Arial" w:hAnsi="Arial" w:cs="Arial"/>
                <w:sz w:val="20"/>
                <w:szCs w:val="20"/>
              </w:rPr>
            </w:pPr>
          </w:p>
        </w:tc>
        <w:tc>
          <w:tcPr>
            <w:tcW w:w="181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8A72CE6" w14:textId="77777777" w:rsidR="00D3052F" w:rsidRPr="00D3052F" w:rsidRDefault="00D3052F" w:rsidP="00814C23">
            <w:pPr>
              <w:jc w:val="both"/>
              <w:rPr>
                <w:rFonts w:ascii="Arial" w:hAnsi="Arial" w:cs="Arial"/>
                <w:sz w:val="20"/>
                <w:szCs w:val="20"/>
              </w:rPr>
            </w:pPr>
          </w:p>
        </w:tc>
        <w:tc>
          <w:tcPr>
            <w:tcW w:w="181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60723544" w14:textId="77777777" w:rsidR="00D3052F" w:rsidRPr="00D3052F" w:rsidRDefault="00D3052F" w:rsidP="00814C23">
            <w:pPr>
              <w:jc w:val="both"/>
              <w:rPr>
                <w:rFonts w:ascii="Arial" w:hAnsi="Arial" w:cs="Arial"/>
                <w:sz w:val="20"/>
                <w:szCs w:val="20"/>
              </w:rPr>
            </w:pPr>
          </w:p>
        </w:tc>
      </w:tr>
      <w:tr w:rsidR="00D3052F" w:rsidRPr="00D3052F" w14:paraId="0593D0DC" w14:textId="77777777" w:rsidTr="00AA2185">
        <w:tc>
          <w:tcPr>
            <w:tcW w:w="1809"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7580B161" w14:textId="7C4A6C75" w:rsidR="00D3052F" w:rsidRPr="00D3052F" w:rsidRDefault="00DC657F" w:rsidP="00814C23">
            <w:pPr>
              <w:jc w:val="both"/>
              <w:rPr>
                <w:rFonts w:ascii="Arial" w:hAnsi="Arial" w:cs="Arial"/>
                <w:sz w:val="20"/>
                <w:szCs w:val="20"/>
              </w:rPr>
            </w:pPr>
            <w:r w:rsidRPr="0016669F">
              <w:rPr>
                <w:rFonts w:ascii="Arial" w:hAnsi="Arial" w:cs="Arial"/>
                <w:sz w:val="20"/>
                <w:szCs w:val="20"/>
              </w:rPr>
              <w:t>Ampliare la portata del GBER a più misure di aiuto</w:t>
            </w:r>
            <w:r w:rsidRPr="0016669F">
              <w:rPr>
                <w:rFonts w:ascii="Arial" w:hAnsi="Arial" w:cs="Arial"/>
                <w:sz w:val="20"/>
                <w:szCs w:val="20"/>
              </w:rPr>
              <w:t xml:space="preserve"> </w:t>
            </w:r>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521C548" w14:textId="77777777" w:rsidR="00D3052F" w:rsidRPr="00D3052F" w:rsidRDefault="00D3052F" w:rsidP="00814C23">
            <w:pPr>
              <w:jc w:val="both"/>
              <w:rPr>
                <w:rFonts w:ascii="Arial" w:hAnsi="Arial" w:cs="Arial"/>
                <w:sz w:val="20"/>
                <w:szCs w:val="20"/>
              </w:rPr>
            </w:pPr>
          </w:p>
        </w:tc>
        <w:tc>
          <w:tcPr>
            <w:tcW w:w="1809"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5B9A3C7D" w14:textId="77777777" w:rsidR="00D3052F" w:rsidRPr="00D3052F" w:rsidRDefault="00D3052F" w:rsidP="00814C23">
            <w:pPr>
              <w:jc w:val="both"/>
              <w:rPr>
                <w:rFonts w:ascii="Arial" w:hAnsi="Arial" w:cs="Arial"/>
                <w:sz w:val="20"/>
                <w:szCs w:val="20"/>
              </w:rPr>
            </w:pPr>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70F5F60" w14:textId="77777777" w:rsidR="00D3052F" w:rsidRPr="00D3052F" w:rsidRDefault="00D3052F" w:rsidP="00814C23">
            <w:pPr>
              <w:jc w:val="both"/>
              <w:rPr>
                <w:rFonts w:ascii="Arial" w:hAnsi="Arial" w:cs="Arial"/>
                <w:sz w:val="20"/>
                <w:szCs w:val="20"/>
              </w:rPr>
            </w:pPr>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3CAC928" w14:textId="77777777" w:rsidR="00D3052F" w:rsidRPr="00D3052F" w:rsidRDefault="00D3052F" w:rsidP="00814C23">
            <w:pPr>
              <w:jc w:val="both"/>
              <w:rPr>
                <w:rFonts w:ascii="Arial" w:hAnsi="Arial" w:cs="Arial"/>
                <w:sz w:val="20"/>
                <w:szCs w:val="20"/>
              </w:rPr>
            </w:pPr>
          </w:p>
        </w:tc>
      </w:tr>
      <w:tr w:rsidR="00D3052F" w:rsidRPr="00D3052F" w14:paraId="3538E69F" w14:textId="77777777" w:rsidTr="00AA2185">
        <w:tc>
          <w:tcPr>
            <w:tcW w:w="1809"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2C04CC9" w14:textId="5AEC06FF" w:rsidR="00D3052F" w:rsidRPr="00D3052F" w:rsidRDefault="00DC657F" w:rsidP="00814C23">
            <w:pPr>
              <w:jc w:val="both"/>
              <w:rPr>
                <w:rFonts w:ascii="Arial" w:hAnsi="Arial" w:cs="Arial"/>
                <w:sz w:val="20"/>
                <w:szCs w:val="20"/>
              </w:rPr>
            </w:pPr>
            <w:r w:rsidRPr="0016669F">
              <w:rPr>
                <w:rFonts w:ascii="Arial" w:hAnsi="Arial" w:cs="Arial"/>
                <w:sz w:val="20"/>
                <w:szCs w:val="20"/>
              </w:rPr>
              <w:lastRenderedPageBreak/>
              <w:t>Semplificare le condizioni di compatibilità per esentare più misure di aiuto mantenendo sufficienti garanzie per evitare indebite distorsioni</w:t>
            </w:r>
            <w:r w:rsidRPr="0016669F">
              <w:rPr>
                <w:rFonts w:ascii="Arial" w:hAnsi="Arial" w:cs="Arial"/>
                <w:sz w:val="20"/>
                <w:szCs w:val="20"/>
              </w:rPr>
              <w:t xml:space="preserve"> </w:t>
            </w:r>
          </w:p>
        </w:tc>
        <w:tc>
          <w:tcPr>
            <w:tcW w:w="181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64E6BB8" w14:textId="77777777" w:rsidR="00D3052F" w:rsidRPr="00D3052F" w:rsidRDefault="00D3052F" w:rsidP="00814C23">
            <w:pPr>
              <w:jc w:val="both"/>
              <w:rPr>
                <w:rFonts w:ascii="Arial" w:hAnsi="Arial" w:cs="Arial"/>
                <w:sz w:val="20"/>
                <w:szCs w:val="20"/>
              </w:rPr>
            </w:pPr>
          </w:p>
        </w:tc>
        <w:tc>
          <w:tcPr>
            <w:tcW w:w="1809"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39877498" w14:textId="77777777" w:rsidR="00D3052F" w:rsidRPr="00D3052F" w:rsidRDefault="00D3052F" w:rsidP="00814C23">
            <w:pPr>
              <w:jc w:val="both"/>
              <w:rPr>
                <w:rFonts w:ascii="Arial" w:hAnsi="Arial" w:cs="Arial"/>
                <w:sz w:val="20"/>
                <w:szCs w:val="20"/>
              </w:rPr>
            </w:pPr>
          </w:p>
        </w:tc>
        <w:tc>
          <w:tcPr>
            <w:tcW w:w="181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1C90C3B6" w14:textId="77777777" w:rsidR="00D3052F" w:rsidRPr="00D3052F" w:rsidRDefault="00D3052F" w:rsidP="00814C23">
            <w:pPr>
              <w:jc w:val="both"/>
              <w:rPr>
                <w:rFonts w:ascii="Arial" w:hAnsi="Arial" w:cs="Arial"/>
                <w:sz w:val="20"/>
                <w:szCs w:val="20"/>
              </w:rPr>
            </w:pPr>
          </w:p>
        </w:tc>
        <w:tc>
          <w:tcPr>
            <w:tcW w:w="1810" w:type="dxa"/>
            <w:tcBorders>
              <w:top w:val="single" w:sz="6" w:space="0" w:color="BBBBBB"/>
              <w:left w:val="single" w:sz="6" w:space="0" w:color="BBBBBB"/>
              <w:bottom w:val="single" w:sz="6" w:space="0" w:color="BBBBBB"/>
              <w:right w:val="single" w:sz="6" w:space="0" w:color="BBBBBB"/>
            </w:tcBorders>
            <w:shd w:val="clear" w:color="auto" w:fill="F5F5F5"/>
            <w:tcMar>
              <w:top w:w="75" w:type="dxa"/>
              <w:left w:w="150" w:type="dxa"/>
              <w:bottom w:w="75" w:type="dxa"/>
              <w:right w:w="150" w:type="dxa"/>
            </w:tcMar>
            <w:vAlign w:val="center"/>
            <w:hideMark/>
          </w:tcPr>
          <w:p w14:paraId="78B0E472" w14:textId="77777777" w:rsidR="00D3052F" w:rsidRPr="00D3052F" w:rsidRDefault="00D3052F" w:rsidP="00814C23">
            <w:pPr>
              <w:jc w:val="both"/>
              <w:rPr>
                <w:rFonts w:ascii="Arial" w:hAnsi="Arial" w:cs="Arial"/>
                <w:sz w:val="20"/>
                <w:szCs w:val="20"/>
              </w:rPr>
            </w:pPr>
          </w:p>
        </w:tc>
      </w:tr>
      <w:tr w:rsidR="00D3052F" w:rsidRPr="00D3052F" w14:paraId="70707567" w14:textId="77777777" w:rsidTr="00AA2185">
        <w:tc>
          <w:tcPr>
            <w:tcW w:w="1809"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62F42951" w14:textId="7357A29E" w:rsidR="00D3052F" w:rsidRPr="00D3052F" w:rsidRDefault="00DC657F" w:rsidP="00814C23">
            <w:pPr>
              <w:jc w:val="both"/>
              <w:rPr>
                <w:rFonts w:ascii="Arial" w:hAnsi="Arial" w:cs="Arial"/>
                <w:sz w:val="20"/>
                <w:szCs w:val="20"/>
              </w:rPr>
            </w:pPr>
            <w:r w:rsidRPr="0016669F">
              <w:rPr>
                <w:rFonts w:ascii="Arial" w:hAnsi="Arial" w:cs="Arial"/>
                <w:sz w:val="20"/>
                <w:szCs w:val="20"/>
              </w:rPr>
              <w:t>Adattare il testo attuale per tenere conto dei cambiamenti politici, economici, tecnici e sociali</w:t>
            </w:r>
            <w:r w:rsidRPr="0016669F">
              <w:rPr>
                <w:rFonts w:ascii="Arial" w:hAnsi="Arial" w:cs="Arial"/>
                <w:sz w:val="20"/>
                <w:szCs w:val="20"/>
              </w:rPr>
              <w:t xml:space="preserve"> </w:t>
            </w:r>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BE1F42C" w14:textId="77777777" w:rsidR="00D3052F" w:rsidRPr="00D3052F" w:rsidRDefault="00D3052F" w:rsidP="00814C23">
            <w:pPr>
              <w:jc w:val="both"/>
              <w:rPr>
                <w:rFonts w:ascii="Arial" w:hAnsi="Arial" w:cs="Arial"/>
                <w:sz w:val="20"/>
                <w:szCs w:val="20"/>
              </w:rPr>
            </w:pPr>
          </w:p>
        </w:tc>
        <w:tc>
          <w:tcPr>
            <w:tcW w:w="1809"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36611D78" w14:textId="77777777" w:rsidR="00D3052F" w:rsidRPr="00D3052F" w:rsidRDefault="00D3052F" w:rsidP="00814C23">
            <w:pPr>
              <w:jc w:val="both"/>
              <w:rPr>
                <w:rFonts w:ascii="Arial" w:hAnsi="Arial" w:cs="Arial"/>
                <w:sz w:val="20"/>
                <w:szCs w:val="20"/>
              </w:rPr>
            </w:pPr>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46B44422" w14:textId="77777777" w:rsidR="00D3052F" w:rsidRPr="00D3052F" w:rsidRDefault="00D3052F" w:rsidP="00814C23">
            <w:pPr>
              <w:jc w:val="both"/>
              <w:rPr>
                <w:rFonts w:ascii="Arial" w:hAnsi="Arial" w:cs="Arial"/>
                <w:sz w:val="20"/>
                <w:szCs w:val="20"/>
              </w:rPr>
            </w:pPr>
          </w:p>
        </w:tc>
        <w:tc>
          <w:tcPr>
            <w:tcW w:w="1810" w:type="dxa"/>
            <w:tcBorders>
              <w:top w:val="single" w:sz="6" w:space="0" w:color="BBBBBB"/>
              <w:left w:val="single" w:sz="6" w:space="0" w:color="BBBBBB"/>
              <w:bottom w:val="single" w:sz="6" w:space="0" w:color="BBBBBB"/>
              <w:right w:val="single" w:sz="6" w:space="0" w:color="BBBBBB"/>
            </w:tcBorders>
            <w:shd w:val="clear" w:color="auto" w:fill="FFFFFF"/>
            <w:tcMar>
              <w:top w:w="75" w:type="dxa"/>
              <w:left w:w="150" w:type="dxa"/>
              <w:bottom w:w="75" w:type="dxa"/>
              <w:right w:w="150" w:type="dxa"/>
            </w:tcMar>
            <w:vAlign w:val="center"/>
            <w:hideMark/>
          </w:tcPr>
          <w:p w14:paraId="0CA6A765" w14:textId="77777777" w:rsidR="00D3052F" w:rsidRPr="00D3052F" w:rsidRDefault="00D3052F" w:rsidP="00814C23">
            <w:pPr>
              <w:jc w:val="both"/>
              <w:rPr>
                <w:rFonts w:ascii="Arial" w:hAnsi="Arial" w:cs="Arial"/>
                <w:sz w:val="20"/>
                <w:szCs w:val="20"/>
              </w:rPr>
            </w:pPr>
          </w:p>
        </w:tc>
      </w:tr>
    </w:tbl>
    <w:p w14:paraId="05963E6C" w14:textId="77777777" w:rsidR="00DC657F" w:rsidRPr="0016669F" w:rsidRDefault="00DC657F" w:rsidP="00814C23">
      <w:pPr>
        <w:jc w:val="both"/>
        <w:rPr>
          <w:rFonts w:ascii="Arial" w:hAnsi="Arial" w:cs="Arial"/>
          <w:sz w:val="20"/>
          <w:szCs w:val="20"/>
          <w:lang w:val="en-US"/>
        </w:rPr>
      </w:pPr>
    </w:p>
    <w:p w14:paraId="426CC5E0" w14:textId="7046AF30" w:rsidR="00D3052F" w:rsidRPr="00D3052F" w:rsidRDefault="009B0479" w:rsidP="00814C23">
      <w:pPr>
        <w:jc w:val="both"/>
        <w:rPr>
          <w:rFonts w:ascii="Arial" w:hAnsi="Arial" w:cs="Arial"/>
          <w:sz w:val="20"/>
          <w:szCs w:val="20"/>
          <w:lang w:val="en-US"/>
        </w:rPr>
      </w:pPr>
      <w:r w:rsidRPr="0016669F">
        <w:rPr>
          <w:rFonts w:ascii="Arial" w:hAnsi="Arial" w:cs="Arial"/>
          <w:sz w:val="20"/>
          <w:szCs w:val="20"/>
        </w:rPr>
        <w:t xml:space="preserve">18. </w:t>
      </w:r>
      <w:r w:rsidR="00DC657F" w:rsidRPr="0016669F">
        <w:rPr>
          <w:rFonts w:ascii="Arial" w:hAnsi="Arial" w:cs="Arial"/>
          <w:sz w:val="20"/>
          <w:szCs w:val="20"/>
        </w:rPr>
        <w:t xml:space="preserve">Ritiene che l'attuale </w:t>
      </w:r>
      <w:r w:rsidR="008C37A8">
        <w:rPr>
          <w:rFonts w:ascii="Arial" w:hAnsi="Arial" w:cs="Arial"/>
          <w:sz w:val="20"/>
          <w:szCs w:val="20"/>
        </w:rPr>
        <w:t>GBER</w:t>
      </w:r>
      <w:r w:rsidR="00DC657F" w:rsidRPr="0016669F">
        <w:rPr>
          <w:rFonts w:ascii="Arial" w:hAnsi="Arial" w:cs="Arial"/>
          <w:sz w:val="20"/>
          <w:szCs w:val="20"/>
        </w:rPr>
        <w:t xml:space="preserve"> contribuisca in modo sufficiente al raggiungimento dell'obiettivo di sostenere la transizione verso un'economia climaticamente neutra, pulita e sostenibile, in particolare per le PMI? </w:t>
      </w:r>
      <w:r w:rsidR="00DC657F" w:rsidRPr="0016669F">
        <w:rPr>
          <w:rFonts w:ascii="Arial" w:hAnsi="Arial" w:cs="Arial"/>
          <w:sz w:val="20"/>
          <w:szCs w:val="20"/>
          <w:lang w:val="en-US"/>
        </w:rPr>
        <w:t xml:space="preserve">In </w:t>
      </w:r>
      <w:proofErr w:type="spellStart"/>
      <w:r w:rsidR="00DC657F" w:rsidRPr="0016669F">
        <w:rPr>
          <w:rFonts w:ascii="Arial" w:hAnsi="Arial" w:cs="Arial"/>
          <w:sz w:val="20"/>
          <w:szCs w:val="20"/>
          <w:lang w:val="en-US"/>
        </w:rPr>
        <w:t>caso</w:t>
      </w:r>
      <w:proofErr w:type="spellEnd"/>
      <w:r w:rsidR="00DC657F" w:rsidRPr="0016669F">
        <w:rPr>
          <w:rFonts w:ascii="Arial" w:hAnsi="Arial" w:cs="Arial"/>
          <w:sz w:val="20"/>
          <w:szCs w:val="20"/>
          <w:lang w:val="en-US"/>
        </w:rPr>
        <w:t xml:space="preserve"> </w:t>
      </w:r>
      <w:proofErr w:type="spellStart"/>
      <w:r w:rsidR="00DC657F" w:rsidRPr="0016669F">
        <w:rPr>
          <w:rFonts w:ascii="Arial" w:hAnsi="Arial" w:cs="Arial"/>
          <w:sz w:val="20"/>
          <w:szCs w:val="20"/>
          <w:lang w:val="en-US"/>
        </w:rPr>
        <w:t>contrario</w:t>
      </w:r>
      <w:proofErr w:type="spellEnd"/>
      <w:r w:rsidR="00DC657F" w:rsidRPr="0016669F">
        <w:rPr>
          <w:rFonts w:ascii="Arial" w:hAnsi="Arial" w:cs="Arial"/>
          <w:sz w:val="20"/>
          <w:szCs w:val="20"/>
          <w:lang w:val="en-US"/>
        </w:rPr>
        <w:t xml:space="preserve">, </w:t>
      </w:r>
      <w:proofErr w:type="spellStart"/>
      <w:r w:rsidR="00DC657F" w:rsidRPr="0016669F">
        <w:rPr>
          <w:rFonts w:ascii="Arial" w:hAnsi="Arial" w:cs="Arial"/>
          <w:sz w:val="20"/>
          <w:szCs w:val="20"/>
          <w:lang w:val="en-US"/>
        </w:rPr>
        <w:t>si</w:t>
      </w:r>
      <w:proofErr w:type="spellEnd"/>
      <w:r w:rsidR="00DC657F" w:rsidRPr="0016669F">
        <w:rPr>
          <w:rFonts w:ascii="Arial" w:hAnsi="Arial" w:cs="Arial"/>
          <w:sz w:val="20"/>
          <w:szCs w:val="20"/>
          <w:lang w:val="en-US"/>
        </w:rPr>
        <w:t xml:space="preserve"> </w:t>
      </w:r>
      <w:proofErr w:type="spellStart"/>
      <w:r w:rsidR="00DC657F" w:rsidRPr="0016669F">
        <w:rPr>
          <w:rFonts w:ascii="Arial" w:hAnsi="Arial" w:cs="Arial"/>
          <w:sz w:val="20"/>
          <w:szCs w:val="20"/>
          <w:lang w:val="en-US"/>
        </w:rPr>
        <w:t>prega</w:t>
      </w:r>
      <w:proofErr w:type="spellEnd"/>
      <w:r w:rsidR="00DC657F" w:rsidRPr="0016669F">
        <w:rPr>
          <w:rFonts w:ascii="Arial" w:hAnsi="Arial" w:cs="Arial"/>
          <w:sz w:val="20"/>
          <w:szCs w:val="20"/>
          <w:lang w:val="en-US"/>
        </w:rPr>
        <w:t xml:space="preserve"> di </w:t>
      </w:r>
      <w:proofErr w:type="spellStart"/>
      <w:r w:rsidR="00DC657F" w:rsidRPr="0016669F">
        <w:rPr>
          <w:rFonts w:ascii="Arial" w:hAnsi="Arial" w:cs="Arial"/>
          <w:sz w:val="20"/>
          <w:szCs w:val="20"/>
          <w:lang w:val="en-US"/>
        </w:rPr>
        <w:t>spiegare</w:t>
      </w:r>
      <w:proofErr w:type="spellEnd"/>
      <w:r w:rsidR="00DC657F" w:rsidRPr="0016669F">
        <w:rPr>
          <w:rFonts w:ascii="Arial" w:hAnsi="Arial" w:cs="Arial"/>
          <w:sz w:val="20"/>
          <w:szCs w:val="20"/>
          <w:lang w:val="en-US"/>
        </w:rPr>
        <w:t xml:space="preserve"> </w:t>
      </w:r>
      <w:proofErr w:type="spellStart"/>
      <w:r w:rsidR="00DC657F" w:rsidRPr="0016669F">
        <w:rPr>
          <w:rFonts w:ascii="Arial" w:hAnsi="Arial" w:cs="Arial"/>
          <w:sz w:val="20"/>
          <w:szCs w:val="20"/>
          <w:lang w:val="en-US"/>
        </w:rPr>
        <w:t>perché</w:t>
      </w:r>
      <w:proofErr w:type="spellEnd"/>
      <w:r w:rsidR="00DC657F" w:rsidRPr="0016669F">
        <w:rPr>
          <w:rFonts w:ascii="Arial" w:hAnsi="Arial" w:cs="Arial"/>
          <w:sz w:val="20"/>
          <w:szCs w:val="20"/>
          <w:lang w:val="en-US"/>
        </w:rPr>
        <w:t>.</w:t>
      </w:r>
    </w:p>
    <w:p w14:paraId="2F0F9CE4" w14:textId="41306C0B" w:rsidR="00DC657F" w:rsidRPr="0016669F" w:rsidRDefault="009B0479" w:rsidP="00814C23">
      <w:pPr>
        <w:jc w:val="both"/>
        <w:rPr>
          <w:rFonts w:ascii="Arial" w:hAnsi="Arial" w:cs="Arial"/>
          <w:sz w:val="20"/>
          <w:szCs w:val="20"/>
          <w:lang w:val="en-US"/>
        </w:rPr>
      </w:pPr>
      <w:r w:rsidRPr="0016669F">
        <w:rPr>
          <w:rFonts w:ascii="Arial" w:hAnsi="Arial" w:cs="Arial"/>
          <w:sz w:val="20"/>
          <w:szCs w:val="20"/>
          <w:lang w:val="en-US"/>
        </w:rPr>
        <w:t xml:space="preserve">Massimo </w:t>
      </w:r>
      <w:r w:rsidR="00D3052F" w:rsidRPr="00D3052F">
        <w:rPr>
          <w:rFonts w:ascii="Arial" w:hAnsi="Arial" w:cs="Arial"/>
          <w:sz w:val="20"/>
          <w:szCs w:val="20"/>
          <w:lang w:val="en-US"/>
        </w:rPr>
        <w:t xml:space="preserve">2000 </w:t>
      </w:r>
      <w:proofErr w:type="spellStart"/>
      <w:r w:rsidR="00D3052F" w:rsidRPr="00D3052F">
        <w:rPr>
          <w:rFonts w:ascii="Arial" w:hAnsi="Arial" w:cs="Arial"/>
          <w:sz w:val="20"/>
          <w:szCs w:val="20"/>
          <w:lang w:val="en-US"/>
        </w:rPr>
        <w:t>c</w:t>
      </w:r>
      <w:r w:rsidR="00DC657F" w:rsidRPr="0016669F">
        <w:rPr>
          <w:rFonts w:ascii="Arial" w:hAnsi="Arial" w:cs="Arial"/>
          <w:sz w:val="20"/>
          <w:szCs w:val="20"/>
          <w:lang w:val="en-US"/>
        </w:rPr>
        <w:t>aratteri</w:t>
      </w:r>
      <w:proofErr w:type="spellEnd"/>
    </w:p>
    <w:p w14:paraId="4A6FDE02" w14:textId="77777777" w:rsidR="00DC657F" w:rsidRPr="0016669F" w:rsidRDefault="00DC657F" w:rsidP="00814C23">
      <w:pPr>
        <w:jc w:val="both"/>
        <w:rPr>
          <w:rFonts w:ascii="Arial" w:hAnsi="Arial" w:cs="Arial"/>
          <w:sz w:val="20"/>
          <w:szCs w:val="20"/>
          <w:lang w:val="en-US"/>
        </w:rPr>
      </w:pPr>
    </w:p>
    <w:p w14:paraId="363690EA" w14:textId="4BD30D78" w:rsidR="00DC657F" w:rsidRPr="0016669F" w:rsidRDefault="009B0479" w:rsidP="00814C23">
      <w:pPr>
        <w:jc w:val="both"/>
        <w:rPr>
          <w:rFonts w:ascii="Arial" w:hAnsi="Arial" w:cs="Arial"/>
          <w:sz w:val="20"/>
          <w:szCs w:val="20"/>
        </w:rPr>
      </w:pPr>
      <w:r w:rsidRPr="0016669F">
        <w:rPr>
          <w:rFonts w:ascii="Arial" w:hAnsi="Arial" w:cs="Arial"/>
          <w:sz w:val="20"/>
          <w:szCs w:val="20"/>
        </w:rPr>
        <w:t xml:space="preserve">19. </w:t>
      </w:r>
      <w:r w:rsidR="00DC657F" w:rsidRPr="0016669F">
        <w:rPr>
          <w:rFonts w:ascii="Arial" w:hAnsi="Arial" w:cs="Arial"/>
          <w:sz w:val="20"/>
          <w:szCs w:val="20"/>
        </w:rPr>
        <w:t xml:space="preserve">Ritiene che l'attuale </w:t>
      </w:r>
      <w:r w:rsidRPr="0016669F">
        <w:rPr>
          <w:rFonts w:ascii="Arial" w:hAnsi="Arial" w:cs="Arial"/>
          <w:sz w:val="20"/>
          <w:szCs w:val="20"/>
        </w:rPr>
        <w:t>GBER</w:t>
      </w:r>
      <w:r w:rsidR="00DC657F" w:rsidRPr="0016669F">
        <w:rPr>
          <w:rFonts w:ascii="Arial" w:hAnsi="Arial" w:cs="Arial"/>
          <w:sz w:val="20"/>
          <w:szCs w:val="20"/>
        </w:rPr>
        <w:t xml:space="preserve"> contribuisca in modo sufficiente al raggiungimento dell'obiettivo di sostenere una transizione giusta (affrontando gli impatti negativi sui territori e sulle comunità maggiormente colpiti dalla transizione verso un'economia climaticamente neutra, pulita e sostenibile), soprattutto in considerazione delle esigenze di riqualificazione e reimpiego dei lavoratori delle industrie decarbonizzate? In caso contrario, si prega di spiegare il motivo.</w:t>
      </w:r>
    </w:p>
    <w:p w14:paraId="6144AAD4" w14:textId="77777777" w:rsidR="00DC657F" w:rsidRPr="0016669F" w:rsidRDefault="00DC657F" w:rsidP="00814C23">
      <w:pPr>
        <w:jc w:val="both"/>
        <w:rPr>
          <w:rFonts w:ascii="Arial" w:hAnsi="Arial" w:cs="Arial"/>
          <w:sz w:val="20"/>
          <w:szCs w:val="20"/>
        </w:rPr>
      </w:pPr>
      <w:r w:rsidRPr="0016669F">
        <w:rPr>
          <w:rFonts w:ascii="Arial" w:hAnsi="Arial" w:cs="Arial"/>
          <w:sz w:val="20"/>
          <w:szCs w:val="20"/>
        </w:rPr>
        <w:t>Massimo 2000 caratteri</w:t>
      </w:r>
    </w:p>
    <w:p w14:paraId="15A1A579" w14:textId="77777777" w:rsidR="009B0479" w:rsidRPr="0016669F" w:rsidRDefault="009B0479" w:rsidP="00814C23">
      <w:pPr>
        <w:jc w:val="both"/>
        <w:rPr>
          <w:rFonts w:ascii="Arial" w:hAnsi="Arial" w:cs="Arial"/>
          <w:sz w:val="20"/>
          <w:szCs w:val="20"/>
        </w:rPr>
      </w:pPr>
    </w:p>
    <w:p w14:paraId="058F4631" w14:textId="614B1DF2" w:rsidR="00DC657F" w:rsidRPr="0016669F" w:rsidRDefault="00DC657F" w:rsidP="00814C23">
      <w:pPr>
        <w:jc w:val="both"/>
        <w:rPr>
          <w:rFonts w:ascii="Arial" w:hAnsi="Arial" w:cs="Arial"/>
          <w:sz w:val="20"/>
          <w:szCs w:val="20"/>
        </w:rPr>
      </w:pPr>
      <w:r w:rsidRPr="0016669F">
        <w:rPr>
          <w:rFonts w:ascii="Arial" w:hAnsi="Arial" w:cs="Arial"/>
          <w:sz w:val="20"/>
          <w:szCs w:val="20"/>
        </w:rPr>
        <w:t>20</w:t>
      </w:r>
      <w:r w:rsidR="009B0479" w:rsidRPr="0016669F">
        <w:rPr>
          <w:rFonts w:ascii="Arial" w:hAnsi="Arial" w:cs="Arial"/>
          <w:sz w:val="20"/>
          <w:szCs w:val="20"/>
        </w:rPr>
        <w:t xml:space="preserve">. </w:t>
      </w:r>
      <w:r w:rsidRPr="0016669F">
        <w:rPr>
          <w:rFonts w:ascii="Arial" w:hAnsi="Arial" w:cs="Arial"/>
          <w:sz w:val="20"/>
          <w:szCs w:val="20"/>
        </w:rPr>
        <w:t xml:space="preserve">La digitalizzazione e le nuove tecnologie sono un motore chiave per l'innovazione, la competitività e la crescita. Ritiene che l'attuale </w:t>
      </w:r>
      <w:r w:rsidR="009B0479" w:rsidRPr="0016669F">
        <w:rPr>
          <w:rFonts w:ascii="Arial" w:hAnsi="Arial" w:cs="Arial"/>
          <w:sz w:val="20"/>
          <w:szCs w:val="20"/>
        </w:rPr>
        <w:t>GBER</w:t>
      </w:r>
      <w:r w:rsidRPr="0016669F">
        <w:rPr>
          <w:rFonts w:ascii="Arial" w:hAnsi="Arial" w:cs="Arial"/>
          <w:sz w:val="20"/>
          <w:szCs w:val="20"/>
        </w:rPr>
        <w:t xml:space="preserve"> contribuisca in modo sufficiente al raggiungimento dell'obiettivo di sostenere la transizione verso un'economia digitalizzata? In caso contrario, si prega di spiegare il motivo</w:t>
      </w:r>
      <w:r w:rsidR="009B0479" w:rsidRPr="0016669F">
        <w:rPr>
          <w:rFonts w:ascii="Arial" w:hAnsi="Arial" w:cs="Arial"/>
          <w:sz w:val="20"/>
          <w:szCs w:val="20"/>
        </w:rPr>
        <w:t xml:space="preserve"> e fornire esempi</w:t>
      </w:r>
      <w:r w:rsidRPr="0016669F">
        <w:rPr>
          <w:rFonts w:ascii="Arial" w:hAnsi="Arial" w:cs="Arial"/>
          <w:sz w:val="20"/>
          <w:szCs w:val="20"/>
        </w:rPr>
        <w:t>.</w:t>
      </w:r>
    </w:p>
    <w:p w14:paraId="528294A8" w14:textId="77777777" w:rsidR="00DC657F" w:rsidRPr="0016669F" w:rsidRDefault="00DC657F" w:rsidP="00814C23">
      <w:pPr>
        <w:jc w:val="both"/>
        <w:rPr>
          <w:rFonts w:ascii="Arial" w:hAnsi="Arial" w:cs="Arial"/>
          <w:sz w:val="20"/>
          <w:szCs w:val="20"/>
        </w:rPr>
      </w:pPr>
      <w:r w:rsidRPr="0016669F">
        <w:rPr>
          <w:rFonts w:ascii="Arial" w:hAnsi="Arial" w:cs="Arial"/>
          <w:sz w:val="20"/>
          <w:szCs w:val="20"/>
        </w:rPr>
        <w:t>Massimo 2000 caratteri</w:t>
      </w:r>
    </w:p>
    <w:p w14:paraId="401C03C3" w14:textId="77777777" w:rsidR="009B0479" w:rsidRPr="0016669F" w:rsidRDefault="009B0479" w:rsidP="00814C23">
      <w:pPr>
        <w:jc w:val="both"/>
        <w:rPr>
          <w:rFonts w:ascii="Arial" w:hAnsi="Arial" w:cs="Arial"/>
          <w:sz w:val="20"/>
          <w:szCs w:val="20"/>
        </w:rPr>
      </w:pPr>
    </w:p>
    <w:p w14:paraId="3961B689" w14:textId="1E41ABE8" w:rsidR="00DC657F" w:rsidRPr="0016669F" w:rsidRDefault="00DC657F" w:rsidP="00814C23">
      <w:pPr>
        <w:jc w:val="both"/>
        <w:rPr>
          <w:rFonts w:ascii="Arial" w:hAnsi="Arial" w:cs="Arial"/>
          <w:sz w:val="20"/>
          <w:szCs w:val="20"/>
        </w:rPr>
      </w:pPr>
      <w:r w:rsidRPr="0016669F">
        <w:rPr>
          <w:rFonts w:ascii="Arial" w:hAnsi="Arial" w:cs="Arial"/>
          <w:sz w:val="20"/>
          <w:szCs w:val="20"/>
        </w:rPr>
        <w:t>21</w:t>
      </w:r>
      <w:r w:rsidR="009B0479" w:rsidRPr="0016669F">
        <w:rPr>
          <w:rFonts w:ascii="Arial" w:hAnsi="Arial" w:cs="Arial"/>
          <w:sz w:val="20"/>
          <w:szCs w:val="20"/>
        </w:rPr>
        <w:t>.</w:t>
      </w:r>
      <w:r w:rsidRPr="0016669F">
        <w:rPr>
          <w:rFonts w:ascii="Arial" w:hAnsi="Arial" w:cs="Arial"/>
          <w:sz w:val="20"/>
          <w:szCs w:val="20"/>
        </w:rPr>
        <w:t xml:space="preserve"> Ritenete che l'attuale </w:t>
      </w:r>
      <w:r w:rsidR="009B0479" w:rsidRPr="0016669F">
        <w:rPr>
          <w:rFonts w:ascii="Arial" w:hAnsi="Arial" w:cs="Arial"/>
          <w:sz w:val="20"/>
          <w:szCs w:val="20"/>
        </w:rPr>
        <w:t>GBER</w:t>
      </w:r>
      <w:r w:rsidRPr="0016669F">
        <w:rPr>
          <w:rFonts w:ascii="Arial" w:hAnsi="Arial" w:cs="Arial"/>
          <w:sz w:val="20"/>
          <w:szCs w:val="20"/>
        </w:rPr>
        <w:t xml:space="preserve"> contribuisca in modo sufficiente al raggiungimento dell'obiettivo di sostenere la resilienza dell'economia dell'UE, in particolare di alcuni settori strategici definiti nella bussola della competitività dell'UE, contro gli shock esterni e la dipendenza dai paesi terzi? In caso contrario, si prega di spiegare il motivo</w:t>
      </w:r>
      <w:r w:rsidR="009B0479" w:rsidRPr="0016669F">
        <w:rPr>
          <w:rFonts w:ascii="Arial" w:hAnsi="Arial" w:cs="Arial"/>
          <w:sz w:val="20"/>
          <w:szCs w:val="20"/>
        </w:rPr>
        <w:t xml:space="preserve"> e fornire esempi</w:t>
      </w:r>
      <w:r w:rsidRPr="0016669F">
        <w:rPr>
          <w:rFonts w:ascii="Arial" w:hAnsi="Arial" w:cs="Arial"/>
          <w:sz w:val="20"/>
          <w:szCs w:val="20"/>
        </w:rPr>
        <w:t xml:space="preserve">. </w:t>
      </w:r>
    </w:p>
    <w:p w14:paraId="74A48826" w14:textId="77777777" w:rsidR="00DC657F" w:rsidRPr="0016669F" w:rsidRDefault="00DC657F" w:rsidP="00814C23">
      <w:pPr>
        <w:jc w:val="both"/>
        <w:rPr>
          <w:rFonts w:ascii="Arial" w:hAnsi="Arial" w:cs="Arial"/>
          <w:sz w:val="20"/>
          <w:szCs w:val="20"/>
        </w:rPr>
      </w:pPr>
      <w:r w:rsidRPr="0016669F">
        <w:rPr>
          <w:rFonts w:ascii="Arial" w:hAnsi="Arial" w:cs="Arial"/>
          <w:sz w:val="20"/>
          <w:szCs w:val="20"/>
        </w:rPr>
        <w:t>Massimo 2000 caratteri</w:t>
      </w:r>
    </w:p>
    <w:p w14:paraId="67080699" w14:textId="524F3DF0" w:rsidR="00DC657F" w:rsidRPr="0016669F" w:rsidRDefault="00DC657F" w:rsidP="00814C23">
      <w:pPr>
        <w:jc w:val="both"/>
        <w:rPr>
          <w:rFonts w:ascii="Arial" w:hAnsi="Arial" w:cs="Arial"/>
          <w:sz w:val="20"/>
          <w:szCs w:val="20"/>
        </w:rPr>
      </w:pPr>
    </w:p>
    <w:p w14:paraId="16A550C4" w14:textId="7C2FAA12" w:rsidR="00DC657F" w:rsidRPr="0016669F" w:rsidRDefault="00DC657F" w:rsidP="00814C23">
      <w:pPr>
        <w:jc w:val="both"/>
        <w:rPr>
          <w:rFonts w:ascii="Arial" w:hAnsi="Arial" w:cs="Arial"/>
          <w:sz w:val="20"/>
          <w:szCs w:val="20"/>
        </w:rPr>
      </w:pPr>
      <w:r w:rsidRPr="0016669F">
        <w:rPr>
          <w:rFonts w:ascii="Arial" w:hAnsi="Arial" w:cs="Arial"/>
          <w:sz w:val="20"/>
          <w:szCs w:val="20"/>
        </w:rPr>
        <w:lastRenderedPageBreak/>
        <w:t>22</w:t>
      </w:r>
      <w:r w:rsidR="009B0479" w:rsidRPr="0016669F">
        <w:rPr>
          <w:rFonts w:ascii="Arial" w:hAnsi="Arial" w:cs="Arial"/>
          <w:sz w:val="20"/>
          <w:szCs w:val="20"/>
        </w:rPr>
        <w:t>.</w:t>
      </w:r>
      <w:r w:rsidRPr="0016669F">
        <w:rPr>
          <w:rFonts w:ascii="Arial" w:hAnsi="Arial" w:cs="Arial"/>
          <w:sz w:val="20"/>
          <w:szCs w:val="20"/>
        </w:rPr>
        <w:t xml:space="preserve"> Ritenete che l'attuale </w:t>
      </w:r>
      <w:r w:rsidR="009B0479" w:rsidRPr="0016669F">
        <w:rPr>
          <w:rFonts w:ascii="Arial" w:hAnsi="Arial" w:cs="Arial"/>
          <w:sz w:val="20"/>
          <w:szCs w:val="20"/>
        </w:rPr>
        <w:t>GBER</w:t>
      </w:r>
      <w:r w:rsidRPr="0016669F">
        <w:rPr>
          <w:rFonts w:ascii="Arial" w:hAnsi="Arial" w:cs="Arial"/>
          <w:sz w:val="20"/>
          <w:szCs w:val="20"/>
        </w:rPr>
        <w:t xml:space="preserve"> contribuisca in modo sufficiente al raggiungimento dell'obiettivo di sostenere le attività di ricerca, sviluppo e innovazione? In caso contrario, si prega di spiegare il motivo</w:t>
      </w:r>
      <w:r w:rsidR="009B0479" w:rsidRPr="0016669F">
        <w:rPr>
          <w:rFonts w:ascii="Arial" w:hAnsi="Arial" w:cs="Arial"/>
          <w:sz w:val="20"/>
          <w:szCs w:val="20"/>
        </w:rPr>
        <w:t xml:space="preserve"> e fornire esempi</w:t>
      </w:r>
      <w:r w:rsidRPr="0016669F">
        <w:rPr>
          <w:rFonts w:ascii="Arial" w:hAnsi="Arial" w:cs="Arial"/>
          <w:sz w:val="20"/>
          <w:szCs w:val="20"/>
        </w:rPr>
        <w:t>.</w:t>
      </w:r>
    </w:p>
    <w:p w14:paraId="5F18291F" w14:textId="77777777" w:rsidR="00DC657F" w:rsidRPr="0016669F" w:rsidRDefault="00DC657F" w:rsidP="00814C23">
      <w:pPr>
        <w:jc w:val="both"/>
        <w:rPr>
          <w:rFonts w:ascii="Arial" w:hAnsi="Arial" w:cs="Arial"/>
          <w:sz w:val="20"/>
          <w:szCs w:val="20"/>
        </w:rPr>
      </w:pPr>
      <w:r w:rsidRPr="0016669F">
        <w:rPr>
          <w:rFonts w:ascii="Arial" w:hAnsi="Arial" w:cs="Arial"/>
          <w:sz w:val="20"/>
          <w:szCs w:val="20"/>
        </w:rPr>
        <w:t>Massimo 2000 caratteri</w:t>
      </w:r>
    </w:p>
    <w:p w14:paraId="3CEE73C3" w14:textId="47DDCAFF" w:rsidR="00DC657F" w:rsidRPr="0016669F" w:rsidRDefault="00DC657F" w:rsidP="00814C23">
      <w:pPr>
        <w:jc w:val="both"/>
        <w:rPr>
          <w:rFonts w:ascii="Arial" w:hAnsi="Arial" w:cs="Arial"/>
          <w:sz w:val="20"/>
          <w:szCs w:val="20"/>
        </w:rPr>
      </w:pPr>
    </w:p>
    <w:p w14:paraId="65CACA6F" w14:textId="25DA1778" w:rsidR="00DC657F" w:rsidRPr="0016669F" w:rsidRDefault="00DC657F" w:rsidP="00814C23">
      <w:pPr>
        <w:jc w:val="both"/>
        <w:rPr>
          <w:rFonts w:ascii="Arial" w:hAnsi="Arial" w:cs="Arial"/>
          <w:sz w:val="20"/>
          <w:szCs w:val="20"/>
        </w:rPr>
      </w:pPr>
      <w:r w:rsidRPr="0016669F">
        <w:rPr>
          <w:rFonts w:ascii="Arial" w:hAnsi="Arial" w:cs="Arial"/>
          <w:sz w:val="20"/>
          <w:szCs w:val="20"/>
        </w:rPr>
        <w:t>23</w:t>
      </w:r>
      <w:r w:rsidR="009B0479" w:rsidRPr="0016669F">
        <w:rPr>
          <w:rFonts w:ascii="Arial" w:hAnsi="Arial" w:cs="Arial"/>
          <w:sz w:val="20"/>
          <w:szCs w:val="20"/>
        </w:rPr>
        <w:t>.</w:t>
      </w:r>
      <w:r w:rsidRPr="0016669F">
        <w:rPr>
          <w:rFonts w:ascii="Arial" w:hAnsi="Arial" w:cs="Arial"/>
          <w:sz w:val="20"/>
          <w:szCs w:val="20"/>
        </w:rPr>
        <w:t xml:space="preserve"> Ritenete che l'attuale </w:t>
      </w:r>
      <w:r w:rsidR="009B0479" w:rsidRPr="0016669F">
        <w:rPr>
          <w:rFonts w:ascii="Arial" w:hAnsi="Arial" w:cs="Arial"/>
          <w:sz w:val="20"/>
          <w:szCs w:val="20"/>
        </w:rPr>
        <w:t>GBER</w:t>
      </w:r>
      <w:r w:rsidRPr="0016669F">
        <w:rPr>
          <w:rFonts w:ascii="Arial" w:hAnsi="Arial" w:cs="Arial"/>
          <w:sz w:val="20"/>
          <w:szCs w:val="20"/>
        </w:rPr>
        <w:t xml:space="preserve"> contribuisca in modo sufficiente al raggiungimento dell'obiettivo di sostenere gli obiettivi di coesione (sviluppo regionale, riconoscimento delle specificità territoriali) o gli obiettivi sociali? In caso contrario, si prega di spiegare il motivo. In particolare, gli obiettivi della politica di coesione dovrebbero essere maggiormente considerati nelle varie disposizioni del </w:t>
      </w:r>
      <w:r w:rsidR="009B0479" w:rsidRPr="0016669F">
        <w:rPr>
          <w:rFonts w:ascii="Arial" w:hAnsi="Arial" w:cs="Arial"/>
          <w:sz w:val="20"/>
          <w:szCs w:val="20"/>
        </w:rPr>
        <w:t>GBER</w:t>
      </w:r>
      <w:r w:rsidRPr="0016669F">
        <w:rPr>
          <w:rFonts w:ascii="Arial" w:hAnsi="Arial" w:cs="Arial"/>
          <w:sz w:val="20"/>
          <w:szCs w:val="20"/>
        </w:rPr>
        <w:t xml:space="preserve"> (anche oltre la Sezione 1 del Capitolo III), includendo un sostegno specifico in determinate regioni? Spiegare e fornire esempi</w:t>
      </w:r>
    </w:p>
    <w:p w14:paraId="2FC4FA7D" w14:textId="77777777" w:rsidR="00DC657F" w:rsidRPr="0016669F" w:rsidRDefault="00DC657F" w:rsidP="00814C23">
      <w:pPr>
        <w:jc w:val="both"/>
        <w:rPr>
          <w:rFonts w:ascii="Arial" w:hAnsi="Arial" w:cs="Arial"/>
          <w:sz w:val="20"/>
          <w:szCs w:val="20"/>
        </w:rPr>
      </w:pPr>
      <w:r w:rsidRPr="0016669F">
        <w:rPr>
          <w:rFonts w:ascii="Arial" w:hAnsi="Arial" w:cs="Arial"/>
          <w:sz w:val="20"/>
          <w:szCs w:val="20"/>
        </w:rPr>
        <w:t>Massimo 2000 caratteri</w:t>
      </w:r>
    </w:p>
    <w:p w14:paraId="32CA520C" w14:textId="3AC3300F" w:rsidR="00DC657F" w:rsidRPr="0016669F" w:rsidRDefault="00DC657F" w:rsidP="00814C23">
      <w:pPr>
        <w:jc w:val="both"/>
        <w:rPr>
          <w:rFonts w:ascii="Arial" w:hAnsi="Arial" w:cs="Arial"/>
          <w:sz w:val="20"/>
          <w:szCs w:val="20"/>
        </w:rPr>
      </w:pPr>
    </w:p>
    <w:p w14:paraId="05E2CF12" w14:textId="56037154" w:rsidR="00DC657F" w:rsidRPr="0016669F" w:rsidRDefault="00DC657F" w:rsidP="00814C23">
      <w:pPr>
        <w:jc w:val="both"/>
        <w:rPr>
          <w:rFonts w:ascii="Arial" w:hAnsi="Arial" w:cs="Arial"/>
          <w:sz w:val="20"/>
          <w:szCs w:val="20"/>
        </w:rPr>
      </w:pPr>
      <w:r w:rsidRPr="0016669F">
        <w:rPr>
          <w:rFonts w:ascii="Arial" w:hAnsi="Arial" w:cs="Arial"/>
          <w:sz w:val="20"/>
          <w:szCs w:val="20"/>
        </w:rPr>
        <w:t>24</w:t>
      </w:r>
      <w:r w:rsidR="009B0479" w:rsidRPr="0016669F">
        <w:rPr>
          <w:rFonts w:ascii="Arial" w:hAnsi="Arial" w:cs="Arial"/>
          <w:sz w:val="20"/>
          <w:szCs w:val="20"/>
        </w:rPr>
        <w:t xml:space="preserve">. </w:t>
      </w:r>
      <w:r w:rsidRPr="0016669F">
        <w:rPr>
          <w:rFonts w:ascii="Arial" w:hAnsi="Arial" w:cs="Arial"/>
          <w:sz w:val="20"/>
          <w:szCs w:val="20"/>
        </w:rPr>
        <w:t xml:space="preserve">Ritenete che l'attuale </w:t>
      </w:r>
      <w:r w:rsidR="009B0479" w:rsidRPr="0016669F">
        <w:rPr>
          <w:rFonts w:ascii="Arial" w:hAnsi="Arial" w:cs="Arial"/>
          <w:sz w:val="20"/>
          <w:szCs w:val="20"/>
        </w:rPr>
        <w:t>GBER</w:t>
      </w:r>
      <w:r w:rsidRPr="0016669F">
        <w:rPr>
          <w:rFonts w:ascii="Arial" w:hAnsi="Arial" w:cs="Arial"/>
          <w:sz w:val="20"/>
          <w:szCs w:val="20"/>
        </w:rPr>
        <w:t xml:space="preserve"> contribuisca in modo sufficiente alla competitività dell'economia dell'UE? In caso contrario, spiegate perché</w:t>
      </w:r>
      <w:r w:rsidR="009B0479" w:rsidRPr="0016669F">
        <w:rPr>
          <w:rFonts w:ascii="Arial" w:hAnsi="Arial" w:cs="Arial"/>
          <w:sz w:val="20"/>
          <w:szCs w:val="20"/>
        </w:rPr>
        <w:t xml:space="preserve"> e fornire esempi</w:t>
      </w:r>
      <w:r w:rsidRPr="0016669F">
        <w:rPr>
          <w:rFonts w:ascii="Arial" w:hAnsi="Arial" w:cs="Arial"/>
          <w:sz w:val="20"/>
          <w:szCs w:val="20"/>
        </w:rPr>
        <w:t>.</w:t>
      </w:r>
    </w:p>
    <w:p w14:paraId="692E9677" w14:textId="77777777" w:rsidR="00DC657F" w:rsidRPr="0016669F" w:rsidRDefault="00DC657F" w:rsidP="00814C23">
      <w:pPr>
        <w:jc w:val="both"/>
        <w:rPr>
          <w:rFonts w:ascii="Arial" w:hAnsi="Arial" w:cs="Arial"/>
          <w:sz w:val="20"/>
          <w:szCs w:val="20"/>
        </w:rPr>
      </w:pPr>
      <w:r w:rsidRPr="0016669F">
        <w:rPr>
          <w:rFonts w:ascii="Arial" w:hAnsi="Arial" w:cs="Arial"/>
          <w:sz w:val="20"/>
          <w:szCs w:val="20"/>
        </w:rPr>
        <w:t>Massimo 2000 caratteri</w:t>
      </w:r>
    </w:p>
    <w:p w14:paraId="3B4F4486" w14:textId="1F1E1AF2" w:rsidR="00DC657F" w:rsidRPr="0016669F" w:rsidRDefault="00DC657F" w:rsidP="00814C23">
      <w:pPr>
        <w:jc w:val="both"/>
        <w:rPr>
          <w:rFonts w:ascii="Arial" w:hAnsi="Arial" w:cs="Arial"/>
          <w:sz w:val="20"/>
          <w:szCs w:val="20"/>
        </w:rPr>
      </w:pPr>
    </w:p>
    <w:p w14:paraId="29CAB1C9" w14:textId="74C761AD" w:rsidR="00DC657F" w:rsidRPr="0016669F" w:rsidRDefault="00DC657F" w:rsidP="00814C23">
      <w:pPr>
        <w:jc w:val="both"/>
        <w:rPr>
          <w:rFonts w:ascii="Arial" w:hAnsi="Arial" w:cs="Arial"/>
          <w:sz w:val="20"/>
          <w:szCs w:val="20"/>
        </w:rPr>
      </w:pPr>
      <w:r w:rsidRPr="0016669F">
        <w:rPr>
          <w:rFonts w:ascii="Arial" w:hAnsi="Arial" w:cs="Arial"/>
          <w:sz w:val="20"/>
          <w:szCs w:val="20"/>
        </w:rPr>
        <w:t>25</w:t>
      </w:r>
      <w:r w:rsidR="009B0479" w:rsidRPr="0016669F">
        <w:rPr>
          <w:rFonts w:ascii="Arial" w:hAnsi="Arial" w:cs="Arial"/>
          <w:sz w:val="20"/>
          <w:szCs w:val="20"/>
        </w:rPr>
        <w:t xml:space="preserve">. </w:t>
      </w:r>
      <w:r w:rsidRPr="0016669F">
        <w:rPr>
          <w:rFonts w:ascii="Arial" w:hAnsi="Arial" w:cs="Arial"/>
          <w:sz w:val="20"/>
          <w:szCs w:val="20"/>
        </w:rPr>
        <w:t xml:space="preserve">Ritenete che l'attuale </w:t>
      </w:r>
      <w:r w:rsidR="009B0479" w:rsidRPr="0016669F">
        <w:rPr>
          <w:rFonts w:ascii="Arial" w:hAnsi="Arial" w:cs="Arial"/>
          <w:sz w:val="20"/>
          <w:szCs w:val="20"/>
        </w:rPr>
        <w:t>GBER</w:t>
      </w:r>
      <w:r w:rsidRPr="0016669F">
        <w:rPr>
          <w:rFonts w:ascii="Arial" w:hAnsi="Arial" w:cs="Arial"/>
          <w:sz w:val="20"/>
          <w:szCs w:val="20"/>
        </w:rPr>
        <w:t xml:space="preserve"> contribuisca in modo sufficiente a migliorare il contesto imprenditoriale (compreso l'accesso ai finanziamenti) per PMI, piccole imprese a media capitalizzazione, startup e scale-up? Spiegate in particolare se la possibilità di beneficiare di aiuti in esenzione per categoria migliora il contesto imprenditoriale per le PMI, ad esempio facilitando o accelerando il completamento dei progetti realizzati dalle PMI.</w:t>
      </w:r>
    </w:p>
    <w:p w14:paraId="60133C91" w14:textId="77777777" w:rsidR="00DC657F" w:rsidRPr="0016669F" w:rsidRDefault="00DC657F" w:rsidP="00814C23">
      <w:pPr>
        <w:jc w:val="both"/>
        <w:rPr>
          <w:rFonts w:ascii="Arial" w:hAnsi="Arial" w:cs="Arial"/>
          <w:sz w:val="20"/>
          <w:szCs w:val="20"/>
        </w:rPr>
      </w:pPr>
      <w:r w:rsidRPr="0016669F">
        <w:rPr>
          <w:rFonts w:ascii="Arial" w:hAnsi="Arial" w:cs="Arial"/>
          <w:sz w:val="20"/>
          <w:szCs w:val="20"/>
        </w:rPr>
        <w:t>Massimo 2000 caratteri</w:t>
      </w:r>
    </w:p>
    <w:p w14:paraId="0B32680D" w14:textId="77777777" w:rsidR="008F69F9" w:rsidRPr="0016669F" w:rsidRDefault="008F69F9" w:rsidP="00814C23">
      <w:pPr>
        <w:jc w:val="both"/>
        <w:rPr>
          <w:rFonts w:ascii="Arial" w:hAnsi="Arial" w:cs="Arial"/>
          <w:sz w:val="20"/>
          <w:szCs w:val="20"/>
          <w:lang w:val="en-US"/>
        </w:rPr>
      </w:pPr>
    </w:p>
    <w:p w14:paraId="1387AC81" w14:textId="7A570AFC" w:rsidR="008F69F9" w:rsidRPr="0016669F" w:rsidRDefault="008F69F9" w:rsidP="00814C23">
      <w:pPr>
        <w:jc w:val="both"/>
        <w:rPr>
          <w:rFonts w:ascii="Arial" w:hAnsi="Arial" w:cs="Arial"/>
          <w:sz w:val="20"/>
          <w:szCs w:val="20"/>
        </w:rPr>
      </w:pPr>
      <w:r w:rsidRPr="0016669F">
        <w:rPr>
          <w:rFonts w:ascii="Arial" w:hAnsi="Arial" w:cs="Arial"/>
          <w:sz w:val="20"/>
          <w:szCs w:val="20"/>
        </w:rPr>
        <w:t>26</w:t>
      </w:r>
      <w:r w:rsidRPr="0016669F">
        <w:rPr>
          <w:rFonts w:ascii="Arial" w:hAnsi="Arial" w:cs="Arial"/>
          <w:sz w:val="20"/>
          <w:szCs w:val="20"/>
        </w:rPr>
        <w:t>.</w:t>
      </w:r>
      <w:r w:rsidRPr="0016669F">
        <w:rPr>
          <w:rFonts w:ascii="Arial" w:hAnsi="Arial" w:cs="Arial"/>
          <w:sz w:val="20"/>
          <w:szCs w:val="20"/>
        </w:rPr>
        <w:t xml:space="preserve"> Ritenete che l'attuale </w:t>
      </w:r>
      <w:r w:rsidRPr="0016669F">
        <w:rPr>
          <w:rFonts w:ascii="Arial" w:hAnsi="Arial" w:cs="Arial"/>
          <w:sz w:val="20"/>
          <w:szCs w:val="20"/>
        </w:rPr>
        <w:t>GBER</w:t>
      </w:r>
      <w:r w:rsidRPr="0016669F">
        <w:rPr>
          <w:rFonts w:ascii="Arial" w:hAnsi="Arial" w:cs="Arial"/>
          <w:sz w:val="20"/>
          <w:szCs w:val="20"/>
        </w:rPr>
        <w:t xml:space="preserve"> contribuisca in modo sufficiente a sostenere investimenti/progetti integrati, come quelli che combinano più obiettivi (e quindi eventualmente più articoli del Capo III) e più tipologie di costi (relativi a infrastrutture, attrezzature, personale, servizi, ecc.)? Si prega di spiegare e fornire esempi.</w:t>
      </w:r>
    </w:p>
    <w:p w14:paraId="0DEFA6EE" w14:textId="77777777" w:rsidR="008F69F9" w:rsidRPr="0016669F" w:rsidRDefault="008F69F9" w:rsidP="00814C23">
      <w:pPr>
        <w:jc w:val="both"/>
        <w:rPr>
          <w:rFonts w:ascii="Arial" w:hAnsi="Arial" w:cs="Arial"/>
          <w:sz w:val="20"/>
          <w:szCs w:val="20"/>
        </w:rPr>
      </w:pPr>
      <w:r w:rsidRPr="0016669F">
        <w:rPr>
          <w:rFonts w:ascii="Arial" w:hAnsi="Arial" w:cs="Arial"/>
          <w:sz w:val="20"/>
          <w:szCs w:val="20"/>
        </w:rPr>
        <w:t>Massimo 2000 caratteri</w:t>
      </w:r>
    </w:p>
    <w:p w14:paraId="3DE3BE12" w14:textId="2D12E197" w:rsidR="008F69F9" w:rsidRPr="0016669F" w:rsidRDefault="008F69F9" w:rsidP="00814C23">
      <w:pPr>
        <w:jc w:val="both"/>
        <w:rPr>
          <w:rFonts w:ascii="Arial" w:hAnsi="Arial" w:cs="Arial"/>
          <w:sz w:val="20"/>
          <w:szCs w:val="20"/>
        </w:rPr>
      </w:pPr>
    </w:p>
    <w:p w14:paraId="64FF8890" w14:textId="7F490842" w:rsidR="008F69F9" w:rsidRPr="0016669F" w:rsidRDefault="008F69F9" w:rsidP="00814C23">
      <w:pPr>
        <w:jc w:val="both"/>
        <w:rPr>
          <w:rFonts w:ascii="Arial" w:hAnsi="Arial" w:cs="Arial"/>
          <w:sz w:val="20"/>
          <w:szCs w:val="20"/>
        </w:rPr>
      </w:pPr>
      <w:r w:rsidRPr="0016669F">
        <w:rPr>
          <w:rFonts w:ascii="Arial" w:hAnsi="Arial" w:cs="Arial"/>
          <w:sz w:val="20"/>
          <w:szCs w:val="20"/>
        </w:rPr>
        <w:t>27</w:t>
      </w:r>
      <w:r w:rsidRPr="0016669F">
        <w:rPr>
          <w:rFonts w:ascii="Arial" w:hAnsi="Arial" w:cs="Arial"/>
          <w:sz w:val="20"/>
          <w:szCs w:val="20"/>
        </w:rPr>
        <w:t>.</w:t>
      </w:r>
      <w:r w:rsidRPr="0016669F">
        <w:rPr>
          <w:rFonts w:ascii="Arial" w:hAnsi="Arial" w:cs="Arial"/>
          <w:sz w:val="20"/>
          <w:szCs w:val="20"/>
        </w:rPr>
        <w:t xml:space="preserve"> Ritenete che l'attuale </w:t>
      </w:r>
      <w:r w:rsidRPr="0016669F">
        <w:rPr>
          <w:rFonts w:ascii="Arial" w:hAnsi="Arial" w:cs="Arial"/>
          <w:sz w:val="20"/>
          <w:szCs w:val="20"/>
        </w:rPr>
        <w:t>GBER</w:t>
      </w:r>
      <w:r w:rsidRPr="0016669F">
        <w:rPr>
          <w:rFonts w:ascii="Arial" w:hAnsi="Arial" w:cs="Arial"/>
          <w:sz w:val="20"/>
          <w:szCs w:val="20"/>
        </w:rPr>
        <w:t xml:space="preserve"> contribuisca in modo sufficiente a promuovere l'assorbimento degli investimenti privati nell'UE attraverso la riduzione del rischio? In caso contrario, si prega di spiegare perché.</w:t>
      </w:r>
    </w:p>
    <w:p w14:paraId="7EE6E85B" w14:textId="77777777" w:rsidR="008F69F9" w:rsidRPr="0016669F" w:rsidRDefault="008F69F9" w:rsidP="00814C23">
      <w:pPr>
        <w:jc w:val="both"/>
        <w:rPr>
          <w:rFonts w:ascii="Arial" w:hAnsi="Arial" w:cs="Arial"/>
          <w:sz w:val="20"/>
          <w:szCs w:val="20"/>
        </w:rPr>
      </w:pPr>
      <w:r w:rsidRPr="0016669F">
        <w:rPr>
          <w:rFonts w:ascii="Arial" w:hAnsi="Arial" w:cs="Arial"/>
          <w:sz w:val="20"/>
          <w:szCs w:val="20"/>
        </w:rPr>
        <w:t>Massimo 2000 caratteri</w:t>
      </w:r>
    </w:p>
    <w:p w14:paraId="7B6CD4EE" w14:textId="6A9ABB72" w:rsidR="008F69F9" w:rsidRPr="0016669F" w:rsidRDefault="008F69F9" w:rsidP="00814C23">
      <w:pPr>
        <w:jc w:val="both"/>
        <w:rPr>
          <w:rFonts w:ascii="Arial" w:hAnsi="Arial" w:cs="Arial"/>
          <w:sz w:val="20"/>
          <w:szCs w:val="20"/>
        </w:rPr>
      </w:pPr>
    </w:p>
    <w:p w14:paraId="3DC85B90" w14:textId="77777777" w:rsidR="008F69F9" w:rsidRPr="0016669F" w:rsidRDefault="008F69F9" w:rsidP="00814C23">
      <w:pPr>
        <w:jc w:val="both"/>
        <w:rPr>
          <w:rFonts w:ascii="Arial" w:hAnsi="Arial" w:cs="Arial"/>
          <w:sz w:val="20"/>
          <w:szCs w:val="20"/>
        </w:rPr>
      </w:pPr>
    </w:p>
    <w:p w14:paraId="1931A1A1" w14:textId="0EFBEFD8" w:rsidR="008F69F9" w:rsidRPr="0016669F" w:rsidRDefault="008F69F9" w:rsidP="00814C23">
      <w:pPr>
        <w:jc w:val="both"/>
        <w:rPr>
          <w:rFonts w:ascii="Arial" w:hAnsi="Arial" w:cs="Arial"/>
          <w:b/>
          <w:bCs/>
          <w:sz w:val="20"/>
          <w:szCs w:val="20"/>
        </w:rPr>
      </w:pPr>
      <w:r w:rsidRPr="0016669F">
        <w:rPr>
          <w:rFonts w:ascii="Arial" w:hAnsi="Arial" w:cs="Arial"/>
          <w:b/>
          <w:bCs/>
          <w:sz w:val="20"/>
          <w:szCs w:val="20"/>
        </w:rPr>
        <w:t xml:space="preserve">4 Condizioni comuni di compatibilità (Capo I del </w:t>
      </w:r>
      <w:r w:rsidRPr="0016669F">
        <w:rPr>
          <w:rFonts w:ascii="Arial" w:hAnsi="Arial" w:cs="Arial"/>
          <w:b/>
          <w:bCs/>
          <w:sz w:val="20"/>
          <w:szCs w:val="20"/>
        </w:rPr>
        <w:t>GBER</w:t>
      </w:r>
      <w:r w:rsidRPr="0016669F">
        <w:rPr>
          <w:rFonts w:ascii="Arial" w:hAnsi="Arial" w:cs="Arial"/>
          <w:b/>
          <w:bCs/>
          <w:sz w:val="20"/>
          <w:szCs w:val="20"/>
        </w:rPr>
        <w:t>)</w:t>
      </w:r>
    </w:p>
    <w:p w14:paraId="20125802" w14:textId="000EA84B" w:rsidR="008F69F9" w:rsidRPr="0016669F" w:rsidRDefault="008F69F9" w:rsidP="00814C23">
      <w:pPr>
        <w:jc w:val="both"/>
        <w:rPr>
          <w:rFonts w:ascii="Arial" w:hAnsi="Arial" w:cs="Arial"/>
          <w:sz w:val="20"/>
          <w:szCs w:val="20"/>
        </w:rPr>
      </w:pPr>
      <w:r w:rsidRPr="0016669F">
        <w:rPr>
          <w:rFonts w:ascii="Arial" w:hAnsi="Arial" w:cs="Arial"/>
          <w:sz w:val="20"/>
          <w:szCs w:val="20"/>
        </w:rPr>
        <w:t>28</w:t>
      </w:r>
      <w:r w:rsidRPr="0016669F">
        <w:rPr>
          <w:rFonts w:ascii="Arial" w:hAnsi="Arial" w:cs="Arial"/>
          <w:sz w:val="20"/>
          <w:szCs w:val="20"/>
        </w:rPr>
        <w:t>.</w:t>
      </w:r>
      <w:r w:rsidRPr="0016669F">
        <w:rPr>
          <w:rFonts w:ascii="Arial" w:hAnsi="Arial" w:cs="Arial"/>
          <w:sz w:val="20"/>
          <w:szCs w:val="20"/>
        </w:rPr>
        <w:t xml:space="preserve"> Ritenete che alcuni articoli (o parti di essi) del Capo III non siano utilizzati o non siano utilizzati di frequente?</w:t>
      </w:r>
    </w:p>
    <w:p w14:paraId="4B643B8F" w14:textId="77777777" w:rsidR="008F69F9" w:rsidRPr="0016669F" w:rsidRDefault="008F69F9" w:rsidP="00814C23">
      <w:pPr>
        <w:pStyle w:val="Paragrafoelenco"/>
        <w:numPr>
          <w:ilvl w:val="0"/>
          <w:numId w:val="1"/>
        </w:numPr>
        <w:jc w:val="both"/>
        <w:rPr>
          <w:rFonts w:ascii="Arial" w:hAnsi="Arial" w:cs="Arial"/>
          <w:sz w:val="20"/>
          <w:szCs w:val="20"/>
        </w:rPr>
      </w:pPr>
      <w:r w:rsidRPr="0016669F">
        <w:rPr>
          <w:rFonts w:ascii="Arial" w:hAnsi="Arial" w:cs="Arial"/>
          <w:sz w:val="20"/>
          <w:szCs w:val="20"/>
        </w:rPr>
        <w:t>No</w:t>
      </w:r>
    </w:p>
    <w:p w14:paraId="447B48C5" w14:textId="7019C631" w:rsidR="008F69F9" w:rsidRPr="0016669F" w:rsidRDefault="008F69F9" w:rsidP="00814C23">
      <w:pPr>
        <w:pStyle w:val="Paragrafoelenco"/>
        <w:numPr>
          <w:ilvl w:val="0"/>
          <w:numId w:val="1"/>
        </w:numPr>
        <w:jc w:val="both"/>
        <w:rPr>
          <w:rFonts w:ascii="Arial" w:hAnsi="Arial" w:cs="Arial"/>
          <w:sz w:val="20"/>
          <w:szCs w:val="20"/>
        </w:rPr>
      </w:pPr>
      <w:r w:rsidRPr="0016669F">
        <w:rPr>
          <w:rFonts w:ascii="Arial" w:hAnsi="Arial" w:cs="Arial"/>
          <w:sz w:val="20"/>
          <w:szCs w:val="20"/>
        </w:rPr>
        <w:t>Sì, alcuni articoli (o parti di essi) non siano utilizzati o non siano utilizzati di frequente e dovrebbero essere aggiornati</w:t>
      </w:r>
    </w:p>
    <w:p w14:paraId="48A37F17" w14:textId="7FCF2014" w:rsidR="008F69F9" w:rsidRPr="0016669F" w:rsidRDefault="008F69F9" w:rsidP="00814C23">
      <w:pPr>
        <w:pStyle w:val="Paragrafoelenco"/>
        <w:numPr>
          <w:ilvl w:val="0"/>
          <w:numId w:val="1"/>
        </w:numPr>
        <w:jc w:val="both"/>
        <w:rPr>
          <w:rFonts w:ascii="Arial" w:hAnsi="Arial" w:cs="Arial"/>
          <w:sz w:val="20"/>
          <w:szCs w:val="20"/>
        </w:rPr>
      </w:pPr>
      <w:r w:rsidRPr="0016669F">
        <w:rPr>
          <w:rFonts w:ascii="Arial" w:hAnsi="Arial" w:cs="Arial"/>
          <w:sz w:val="20"/>
          <w:szCs w:val="20"/>
        </w:rPr>
        <w:t>Sì, alcuni articoli (o parti di essi) non vengono utilizzati o lo sono raramente e dovrebbero essere eliminati</w:t>
      </w:r>
    </w:p>
    <w:p w14:paraId="434F60CF" w14:textId="77777777" w:rsidR="008F69F9" w:rsidRPr="0016669F" w:rsidRDefault="008F69F9" w:rsidP="00814C23">
      <w:pPr>
        <w:pStyle w:val="Paragrafoelenco"/>
        <w:numPr>
          <w:ilvl w:val="0"/>
          <w:numId w:val="1"/>
        </w:numPr>
        <w:jc w:val="both"/>
        <w:rPr>
          <w:rFonts w:ascii="Arial" w:hAnsi="Arial" w:cs="Arial"/>
          <w:sz w:val="20"/>
          <w:szCs w:val="20"/>
        </w:rPr>
      </w:pPr>
      <w:r w:rsidRPr="0016669F">
        <w:rPr>
          <w:rFonts w:ascii="Arial" w:hAnsi="Arial" w:cs="Arial"/>
          <w:sz w:val="20"/>
          <w:szCs w:val="20"/>
        </w:rPr>
        <w:t>Non lo so</w:t>
      </w:r>
    </w:p>
    <w:p w14:paraId="74C08810" w14:textId="77777777" w:rsidR="008F69F9" w:rsidRDefault="008F69F9" w:rsidP="00814C23">
      <w:pPr>
        <w:jc w:val="both"/>
        <w:rPr>
          <w:rFonts w:ascii="Arial" w:hAnsi="Arial" w:cs="Arial"/>
          <w:sz w:val="20"/>
          <w:szCs w:val="20"/>
        </w:rPr>
      </w:pPr>
    </w:p>
    <w:p w14:paraId="26A8F34B" w14:textId="77777777" w:rsidR="00510083" w:rsidRPr="0016669F" w:rsidRDefault="00510083" w:rsidP="00814C23">
      <w:pPr>
        <w:jc w:val="both"/>
        <w:rPr>
          <w:rFonts w:ascii="Arial" w:hAnsi="Arial" w:cs="Arial"/>
          <w:sz w:val="20"/>
          <w:szCs w:val="20"/>
        </w:rPr>
      </w:pPr>
    </w:p>
    <w:p w14:paraId="5741BBAA" w14:textId="77777777" w:rsidR="008F69F9" w:rsidRPr="0016669F" w:rsidRDefault="008F69F9" w:rsidP="00814C23">
      <w:pPr>
        <w:jc w:val="both"/>
        <w:rPr>
          <w:rFonts w:ascii="Arial" w:hAnsi="Arial" w:cs="Arial"/>
          <w:b/>
          <w:bCs/>
          <w:sz w:val="20"/>
          <w:szCs w:val="20"/>
        </w:rPr>
      </w:pPr>
      <w:r w:rsidRPr="0016669F">
        <w:rPr>
          <w:rFonts w:ascii="Arial" w:hAnsi="Arial" w:cs="Arial"/>
          <w:b/>
          <w:bCs/>
          <w:sz w:val="20"/>
          <w:szCs w:val="20"/>
        </w:rPr>
        <w:lastRenderedPageBreak/>
        <w:t>4.1 Ambito di applicazione del Regolamento Generale di Esclusione</w:t>
      </w:r>
    </w:p>
    <w:p w14:paraId="0FC95A21" w14:textId="7A418040" w:rsidR="008F69F9" w:rsidRPr="0016669F" w:rsidRDefault="008F69F9" w:rsidP="00814C23">
      <w:pPr>
        <w:jc w:val="both"/>
        <w:rPr>
          <w:rFonts w:ascii="Arial" w:hAnsi="Arial" w:cs="Arial"/>
          <w:sz w:val="20"/>
          <w:szCs w:val="20"/>
        </w:rPr>
      </w:pPr>
      <w:r w:rsidRPr="0016669F">
        <w:rPr>
          <w:rFonts w:ascii="Arial" w:hAnsi="Arial" w:cs="Arial"/>
          <w:sz w:val="20"/>
          <w:szCs w:val="20"/>
        </w:rPr>
        <w:t xml:space="preserve">L'articolo 1, paragrafo 1, del Regolamento (UE) 2015/1588 del Consiglio, del 13 luglio 2015, relativo all'applicazione degli articoli 107 e 108 del Trattato sul Funzionamento dell'Unione Europea a determinate categorie di aiuti di Stato orizzontali (il "Regolamento di Abilitazione") ha conferito alla Commissione il potere di esentare per categoria 15 diverse categorie di aiuti di Stato a favore di (i) PMI, (ii) ricerca, sviluppo e innovazione, (iii) tutela ambientale, (iv) occupazione e formazione, (v) cultura e conservazione del patrimonio, (vi) risarcimento dei danni arrecati da calamità naturali, (vii) risarcimento dei danni arrecati da determinate condizioni meteorologiche avverse nei settori della pesca, (viii) silvicoltura, (ix) promozione di prodotti del settore alimentare non elencati nell'allegato I del TFUE, (x) conservazione delle risorse biologiche marine e di acqua dolce, (xi) attività sportive, (xii) residenti in regioni remote, (xiii) determinate infrastrutture di telecomunicazione, (xiv) infrastrutture a sostegno degli obiettivi di cui sopra, di coesione e di altri obiettivi di interesse comune, (xv) aiuti conformi alle carte degli aiuti a finalità regionale. Il </w:t>
      </w:r>
      <w:r w:rsidR="00E22640">
        <w:rPr>
          <w:rFonts w:ascii="Arial" w:hAnsi="Arial" w:cs="Arial"/>
          <w:sz w:val="20"/>
          <w:szCs w:val="20"/>
        </w:rPr>
        <w:t>GBER</w:t>
      </w:r>
      <w:r w:rsidRPr="0016669F">
        <w:rPr>
          <w:rFonts w:ascii="Arial" w:hAnsi="Arial" w:cs="Arial"/>
          <w:sz w:val="20"/>
          <w:szCs w:val="20"/>
        </w:rPr>
        <w:t xml:space="preserve"> può esentare per categoria dall'obbligo di notifica solo queste categorie di aiuti.</w:t>
      </w:r>
    </w:p>
    <w:p w14:paraId="3A9350A5" w14:textId="6DF32905" w:rsidR="008F69F9" w:rsidRPr="0016669F" w:rsidRDefault="008F69F9" w:rsidP="00814C23">
      <w:pPr>
        <w:jc w:val="both"/>
        <w:rPr>
          <w:rFonts w:ascii="Arial" w:hAnsi="Arial" w:cs="Arial"/>
          <w:sz w:val="20"/>
          <w:szCs w:val="20"/>
        </w:rPr>
      </w:pPr>
      <w:r w:rsidRPr="0016669F">
        <w:rPr>
          <w:rFonts w:ascii="Arial" w:hAnsi="Arial" w:cs="Arial"/>
          <w:sz w:val="20"/>
          <w:szCs w:val="20"/>
        </w:rPr>
        <w:t>31</w:t>
      </w:r>
      <w:r w:rsidRPr="0016669F">
        <w:rPr>
          <w:rFonts w:ascii="Arial" w:hAnsi="Arial" w:cs="Arial"/>
          <w:sz w:val="20"/>
          <w:szCs w:val="20"/>
        </w:rPr>
        <w:t>.</w:t>
      </w:r>
      <w:r w:rsidRPr="0016669F">
        <w:rPr>
          <w:rFonts w:ascii="Arial" w:hAnsi="Arial" w:cs="Arial"/>
          <w:sz w:val="20"/>
          <w:szCs w:val="20"/>
        </w:rPr>
        <w:t xml:space="preserve"> Ritenete che, nell'ambito di applicazione del Regolamento di Abilitazione, vi siano categorie di aiuti che soddisfano i criteri di esenzione per categoria e che non sono incluse nel </w:t>
      </w:r>
      <w:r w:rsidRPr="0016669F">
        <w:rPr>
          <w:rFonts w:ascii="Arial" w:hAnsi="Arial" w:cs="Arial"/>
          <w:sz w:val="20"/>
          <w:szCs w:val="20"/>
        </w:rPr>
        <w:t>GBER</w:t>
      </w:r>
      <w:r w:rsidRPr="0016669F">
        <w:rPr>
          <w:rFonts w:ascii="Arial" w:hAnsi="Arial" w:cs="Arial"/>
          <w:sz w:val="20"/>
          <w:szCs w:val="20"/>
        </w:rPr>
        <w:t>?</w:t>
      </w:r>
    </w:p>
    <w:p w14:paraId="1657667A" w14:textId="77777777" w:rsidR="008F69F9" w:rsidRPr="0016669F" w:rsidRDefault="008F69F9" w:rsidP="00814C23">
      <w:pPr>
        <w:pStyle w:val="Paragrafoelenco"/>
        <w:numPr>
          <w:ilvl w:val="0"/>
          <w:numId w:val="2"/>
        </w:numPr>
        <w:jc w:val="both"/>
        <w:rPr>
          <w:rFonts w:ascii="Arial" w:hAnsi="Arial" w:cs="Arial"/>
          <w:sz w:val="20"/>
          <w:szCs w:val="20"/>
        </w:rPr>
      </w:pPr>
      <w:r w:rsidRPr="0016669F">
        <w:rPr>
          <w:rFonts w:ascii="Arial" w:hAnsi="Arial" w:cs="Arial"/>
          <w:sz w:val="20"/>
          <w:szCs w:val="20"/>
        </w:rPr>
        <w:t>No</w:t>
      </w:r>
    </w:p>
    <w:p w14:paraId="398A698F" w14:textId="77777777" w:rsidR="008F69F9" w:rsidRPr="0016669F" w:rsidRDefault="008F69F9" w:rsidP="00814C23">
      <w:pPr>
        <w:pStyle w:val="Paragrafoelenco"/>
        <w:numPr>
          <w:ilvl w:val="0"/>
          <w:numId w:val="2"/>
        </w:numPr>
        <w:jc w:val="both"/>
        <w:rPr>
          <w:rFonts w:ascii="Arial" w:hAnsi="Arial" w:cs="Arial"/>
          <w:sz w:val="20"/>
          <w:szCs w:val="20"/>
        </w:rPr>
      </w:pPr>
      <w:r w:rsidRPr="0016669F">
        <w:rPr>
          <w:rFonts w:ascii="Arial" w:hAnsi="Arial" w:cs="Arial"/>
          <w:sz w:val="20"/>
          <w:szCs w:val="20"/>
        </w:rPr>
        <w:t>Sì</w:t>
      </w:r>
    </w:p>
    <w:p w14:paraId="3F3DEB5E" w14:textId="77777777" w:rsidR="008F69F9" w:rsidRPr="0016669F" w:rsidRDefault="008F69F9" w:rsidP="00814C23">
      <w:pPr>
        <w:pStyle w:val="Paragrafoelenco"/>
        <w:numPr>
          <w:ilvl w:val="0"/>
          <w:numId w:val="2"/>
        </w:numPr>
        <w:jc w:val="both"/>
        <w:rPr>
          <w:rFonts w:ascii="Arial" w:hAnsi="Arial" w:cs="Arial"/>
          <w:sz w:val="20"/>
          <w:szCs w:val="20"/>
        </w:rPr>
      </w:pPr>
      <w:r w:rsidRPr="0016669F">
        <w:rPr>
          <w:rFonts w:ascii="Arial" w:hAnsi="Arial" w:cs="Arial"/>
          <w:sz w:val="20"/>
          <w:szCs w:val="20"/>
        </w:rPr>
        <w:t>Non so</w:t>
      </w:r>
    </w:p>
    <w:p w14:paraId="6DA6CC90" w14:textId="77777777" w:rsidR="008F69F9" w:rsidRDefault="008F69F9" w:rsidP="00814C23">
      <w:pPr>
        <w:jc w:val="both"/>
        <w:rPr>
          <w:rFonts w:ascii="Arial" w:hAnsi="Arial" w:cs="Arial"/>
          <w:sz w:val="20"/>
          <w:szCs w:val="20"/>
        </w:rPr>
      </w:pPr>
    </w:p>
    <w:p w14:paraId="5E07417E" w14:textId="77777777" w:rsidR="008033CA" w:rsidRPr="0016669F" w:rsidRDefault="008033CA" w:rsidP="00814C23">
      <w:pPr>
        <w:jc w:val="both"/>
        <w:rPr>
          <w:rFonts w:ascii="Arial" w:hAnsi="Arial" w:cs="Arial"/>
          <w:sz w:val="20"/>
          <w:szCs w:val="20"/>
        </w:rPr>
      </w:pPr>
    </w:p>
    <w:p w14:paraId="457B5608" w14:textId="0EC3191B" w:rsidR="008F69F9" w:rsidRPr="0016669F" w:rsidRDefault="008F69F9" w:rsidP="00814C23">
      <w:pPr>
        <w:jc w:val="both"/>
        <w:rPr>
          <w:rFonts w:ascii="Arial" w:hAnsi="Arial" w:cs="Arial"/>
          <w:b/>
          <w:bCs/>
          <w:sz w:val="20"/>
          <w:szCs w:val="20"/>
        </w:rPr>
      </w:pPr>
      <w:r w:rsidRPr="0016669F">
        <w:rPr>
          <w:rFonts w:ascii="Arial" w:hAnsi="Arial" w:cs="Arial"/>
          <w:b/>
          <w:bCs/>
          <w:sz w:val="20"/>
          <w:szCs w:val="20"/>
        </w:rPr>
        <w:t>4.2 Applicazione del Regolamento Generale di Esclusione alla produzione agricola primaria e alla pesca/acquacoltura</w:t>
      </w:r>
    </w:p>
    <w:p w14:paraId="27A0456D" w14:textId="1A8A453C" w:rsidR="008F69F9" w:rsidRPr="0016669F" w:rsidRDefault="008F69F9" w:rsidP="00814C23">
      <w:pPr>
        <w:jc w:val="both"/>
        <w:rPr>
          <w:rFonts w:ascii="Arial" w:hAnsi="Arial" w:cs="Arial"/>
          <w:sz w:val="20"/>
          <w:szCs w:val="20"/>
        </w:rPr>
      </w:pPr>
      <w:r w:rsidRPr="0016669F">
        <w:rPr>
          <w:rFonts w:ascii="Arial" w:hAnsi="Arial" w:cs="Arial"/>
          <w:sz w:val="20"/>
          <w:szCs w:val="20"/>
        </w:rPr>
        <w:t xml:space="preserve">Il </w:t>
      </w:r>
      <w:r w:rsidR="006774A4" w:rsidRPr="0016669F">
        <w:rPr>
          <w:rFonts w:ascii="Arial" w:hAnsi="Arial" w:cs="Arial"/>
          <w:sz w:val="20"/>
          <w:szCs w:val="20"/>
        </w:rPr>
        <w:t>GBER</w:t>
      </w:r>
      <w:r w:rsidRPr="0016669F">
        <w:rPr>
          <w:rFonts w:ascii="Arial" w:hAnsi="Arial" w:cs="Arial"/>
          <w:sz w:val="20"/>
          <w:szCs w:val="20"/>
        </w:rPr>
        <w:t xml:space="preserve"> si applica solo eccezionalmente ai settori della produzione agricola primaria e della pesca/acquacoltura (l'ambito di applicazione è definito all'articolo 1, paragrafo 3, lettere a) e b)), dato che esistono regolamenti di esenzione per categoria specifici per tali settori. Questa iniziativa riguarda una revisione del </w:t>
      </w:r>
      <w:r w:rsidR="006774A4" w:rsidRPr="0016669F">
        <w:rPr>
          <w:rFonts w:ascii="Arial" w:hAnsi="Arial" w:cs="Arial"/>
          <w:sz w:val="20"/>
          <w:szCs w:val="20"/>
        </w:rPr>
        <w:t>GBER</w:t>
      </w:r>
      <w:r w:rsidRPr="0016669F">
        <w:rPr>
          <w:rFonts w:ascii="Arial" w:hAnsi="Arial" w:cs="Arial"/>
          <w:sz w:val="20"/>
          <w:szCs w:val="20"/>
        </w:rPr>
        <w:t>, non dei regolamenti specifici di esenzione per categoria applicabili ad agricoltura, silvicoltura, pesca e acquacoltura (Regolamento (UE) 2022/2472 "RGEC" e Regolamento (UE) 2022/2473 "Fibre").</w:t>
      </w:r>
    </w:p>
    <w:p w14:paraId="4A943C3E" w14:textId="008F6F19" w:rsidR="008F69F9" w:rsidRPr="0016669F" w:rsidRDefault="008F69F9" w:rsidP="00814C23">
      <w:pPr>
        <w:jc w:val="both"/>
        <w:rPr>
          <w:rFonts w:ascii="Arial" w:hAnsi="Arial" w:cs="Arial"/>
          <w:sz w:val="20"/>
          <w:szCs w:val="20"/>
        </w:rPr>
      </w:pPr>
      <w:r w:rsidRPr="0016669F">
        <w:rPr>
          <w:rFonts w:ascii="Arial" w:hAnsi="Arial" w:cs="Arial"/>
          <w:sz w:val="20"/>
          <w:szCs w:val="20"/>
        </w:rPr>
        <w:t>33</w:t>
      </w:r>
      <w:r w:rsidR="0045473F" w:rsidRPr="0016669F">
        <w:rPr>
          <w:rFonts w:ascii="Arial" w:hAnsi="Arial" w:cs="Arial"/>
          <w:sz w:val="20"/>
          <w:szCs w:val="20"/>
        </w:rPr>
        <w:t>.</w:t>
      </w:r>
      <w:r w:rsidRPr="0016669F">
        <w:rPr>
          <w:rFonts w:ascii="Arial" w:hAnsi="Arial" w:cs="Arial"/>
          <w:sz w:val="20"/>
          <w:szCs w:val="20"/>
        </w:rPr>
        <w:t xml:space="preserve"> Ritiene che altri articoli del </w:t>
      </w:r>
      <w:r w:rsidR="0045473F" w:rsidRPr="0016669F">
        <w:rPr>
          <w:rFonts w:ascii="Arial" w:hAnsi="Arial" w:cs="Arial"/>
          <w:sz w:val="20"/>
          <w:szCs w:val="20"/>
        </w:rPr>
        <w:t>GBER</w:t>
      </w:r>
      <w:r w:rsidRPr="0016669F">
        <w:rPr>
          <w:rFonts w:ascii="Arial" w:hAnsi="Arial" w:cs="Arial"/>
          <w:sz w:val="20"/>
          <w:szCs w:val="20"/>
        </w:rPr>
        <w:t>, attualmente non applicabili ai settori della produzione agricola primaria/pesca e acquacoltura, dovrebbero essere estesi a tali settori, tenendo conto delle esenzioni per categoria esistenti nell'ambito de</w:t>
      </w:r>
      <w:r w:rsidR="00A118FD" w:rsidRPr="0016669F">
        <w:rPr>
          <w:rFonts w:ascii="Arial" w:hAnsi="Arial" w:cs="Arial"/>
          <w:sz w:val="20"/>
          <w:szCs w:val="20"/>
        </w:rPr>
        <w:t>i rispettivi reg</w:t>
      </w:r>
      <w:r w:rsidR="009546A4" w:rsidRPr="0016669F">
        <w:rPr>
          <w:rFonts w:ascii="Arial" w:hAnsi="Arial" w:cs="Arial"/>
          <w:sz w:val="20"/>
          <w:szCs w:val="20"/>
        </w:rPr>
        <w:t>olamenti di esenzione</w:t>
      </w:r>
      <w:r w:rsidRPr="0016669F">
        <w:rPr>
          <w:rFonts w:ascii="Arial" w:hAnsi="Arial" w:cs="Arial"/>
          <w:sz w:val="20"/>
          <w:szCs w:val="20"/>
        </w:rPr>
        <w:t>?</w:t>
      </w:r>
    </w:p>
    <w:p w14:paraId="4108726F" w14:textId="77777777" w:rsidR="008F69F9" w:rsidRPr="00E22640" w:rsidRDefault="008F69F9" w:rsidP="00E22640">
      <w:pPr>
        <w:pStyle w:val="Paragrafoelenco"/>
        <w:numPr>
          <w:ilvl w:val="0"/>
          <w:numId w:val="30"/>
        </w:numPr>
        <w:jc w:val="both"/>
        <w:rPr>
          <w:rFonts w:ascii="Arial" w:hAnsi="Arial" w:cs="Arial"/>
          <w:sz w:val="20"/>
          <w:szCs w:val="20"/>
        </w:rPr>
      </w:pPr>
      <w:r w:rsidRPr="00E22640">
        <w:rPr>
          <w:rFonts w:ascii="Arial" w:hAnsi="Arial" w:cs="Arial"/>
          <w:sz w:val="20"/>
          <w:szCs w:val="20"/>
        </w:rPr>
        <w:t>No</w:t>
      </w:r>
    </w:p>
    <w:p w14:paraId="2DAF39EF" w14:textId="77777777" w:rsidR="008F69F9" w:rsidRPr="00E22640" w:rsidRDefault="008F69F9" w:rsidP="00E22640">
      <w:pPr>
        <w:pStyle w:val="Paragrafoelenco"/>
        <w:numPr>
          <w:ilvl w:val="0"/>
          <w:numId w:val="30"/>
        </w:numPr>
        <w:jc w:val="both"/>
        <w:rPr>
          <w:rFonts w:ascii="Arial" w:hAnsi="Arial" w:cs="Arial"/>
          <w:sz w:val="20"/>
          <w:szCs w:val="20"/>
        </w:rPr>
      </w:pPr>
      <w:r w:rsidRPr="00E22640">
        <w:rPr>
          <w:rFonts w:ascii="Arial" w:hAnsi="Arial" w:cs="Arial"/>
          <w:sz w:val="20"/>
          <w:szCs w:val="20"/>
        </w:rPr>
        <w:t>Sì</w:t>
      </w:r>
    </w:p>
    <w:p w14:paraId="7493F2A3" w14:textId="77777777" w:rsidR="008F69F9" w:rsidRPr="00E22640" w:rsidRDefault="008F69F9" w:rsidP="00E22640">
      <w:pPr>
        <w:pStyle w:val="Paragrafoelenco"/>
        <w:numPr>
          <w:ilvl w:val="0"/>
          <w:numId w:val="30"/>
        </w:numPr>
        <w:jc w:val="both"/>
        <w:rPr>
          <w:rFonts w:ascii="Arial" w:hAnsi="Arial" w:cs="Arial"/>
          <w:sz w:val="20"/>
          <w:szCs w:val="20"/>
        </w:rPr>
      </w:pPr>
      <w:r w:rsidRPr="00E22640">
        <w:rPr>
          <w:rFonts w:ascii="Arial" w:hAnsi="Arial" w:cs="Arial"/>
          <w:sz w:val="20"/>
          <w:szCs w:val="20"/>
        </w:rPr>
        <w:t>Non so</w:t>
      </w:r>
    </w:p>
    <w:p w14:paraId="4D967EA2" w14:textId="77777777" w:rsidR="006632E4" w:rsidRPr="0016669F" w:rsidRDefault="006632E4" w:rsidP="00814C23">
      <w:pPr>
        <w:jc w:val="both"/>
        <w:rPr>
          <w:rFonts w:ascii="Arial" w:hAnsi="Arial" w:cs="Arial"/>
          <w:sz w:val="20"/>
          <w:szCs w:val="20"/>
        </w:rPr>
      </w:pPr>
    </w:p>
    <w:p w14:paraId="6AD059F6" w14:textId="148298BF" w:rsidR="008F69F9" w:rsidRPr="0016669F" w:rsidRDefault="008F69F9" w:rsidP="00814C23">
      <w:pPr>
        <w:jc w:val="both"/>
        <w:rPr>
          <w:rFonts w:ascii="Arial" w:hAnsi="Arial" w:cs="Arial"/>
          <w:sz w:val="20"/>
          <w:szCs w:val="20"/>
        </w:rPr>
      </w:pPr>
      <w:r w:rsidRPr="0016669F">
        <w:rPr>
          <w:rFonts w:ascii="Arial" w:hAnsi="Arial" w:cs="Arial"/>
          <w:sz w:val="20"/>
          <w:szCs w:val="20"/>
        </w:rPr>
        <w:t>35</w:t>
      </w:r>
      <w:r w:rsidR="006632E4" w:rsidRPr="0016669F">
        <w:rPr>
          <w:rFonts w:ascii="Arial" w:hAnsi="Arial" w:cs="Arial"/>
          <w:sz w:val="20"/>
          <w:szCs w:val="20"/>
        </w:rPr>
        <w:t>.</w:t>
      </w:r>
      <w:r w:rsidRPr="0016669F">
        <w:rPr>
          <w:rFonts w:ascii="Arial" w:hAnsi="Arial" w:cs="Arial"/>
          <w:sz w:val="20"/>
          <w:szCs w:val="20"/>
        </w:rPr>
        <w:t xml:space="preserve"> Il </w:t>
      </w:r>
      <w:r w:rsidR="006632E4" w:rsidRPr="0016669F">
        <w:rPr>
          <w:rFonts w:ascii="Arial" w:hAnsi="Arial" w:cs="Arial"/>
          <w:sz w:val="20"/>
          <w:szCs w:val="20"/>
        </w:rPr>
        <w:t>GBER</w:t>
      </w:r>
      <w:r w:rsidRPr="0016669F">
        <w:rPr>
          <w:rFonts w:ascii="Arial" w:hAnsi="Arial" w:cs="Arial"/>
          <w:sz w:val="20"/>
          <w:szCs w:val="20"/>
        </w:rPr>
        <w:t xml:space="preserve"> viene utilizzato per concedere aiuti al settore della produzione agricola primaria e/o della pesca e acquacoltura? In caso affermativo, quali disposizioni del </w:t>
      </w:r>
      <w:r w:rsidR="00AA4EE9" w:rsidRPr="0016669F">
        <w:rPr>
          <w:rFonts w:ascii="Arial" w:hAnsi="Arial" w:cs="Arial"/>
          <w:sz w:val="20"/>
          <w:szCs w:val="20"/>
        </w:rPr>
        <w:t>GBER</w:t>
      </w:r>
      <w:r w:rsidRPr="0016669F">
        <w:rPr>
          <w:rFonts w:ascii="Arial" w:hAnsi="Arial" w:cs="Arial"/>
          <w:sz w:val="20"/>
          <w:szCs w:val="20"/>
        </w:rPr>
        <w:t xml:space="preserve"> vengono utilizzate e sono state riscontrate difficoltà nell'applicazione di tali disposizioni?</w:t>
      </w:r>
    </w:p>
    <w:p w14:paraId="79251F1C" w14:textId="77777777" w:rsidR="008F69F9" w:rsidRPr="0016669F" w:rsidRDefault="008F69F9" w:rsidP="00814C23">
      <w:pPr>
        <w:jc w:val="both"/>
        <w:rPr>
          <w:rFonts w:ascii="Arial" w:hAnsi="Arial" w:cs="Arial"/>
          <w:sz w:val="20"/>
          <w:szCs w:val="20"/>
        </w:rPr>
      </w:pPr>
      <w:r w:rsidRPr="0016669F">
        <w:rPr>
          <w:rFonts w:ascii="Arial" w:hAnsi="Arial" w:cs="Arial"/>
          <w:sz w:val="20"/>
          <w:szCs w:val="20"/>
        </w:rPr>
        <w:t>Massimo 2000 caratteri</w:t>
      </w:r>
    </w:p>
    <w:p w14:paraId="096B5898" w14:textId="77777777" w:rsidR="00AA4EE9" w:rsidRPr="0016669F" w:rsidRDefault="00AA4EE9" w:rsidP="00814C23">
      <w:pPr>
        <w:jc w:val="both"/>
        <w:rPr>
          <w:rFonts w:ascii="Arial" w:hAnsi="Arial" w:cs="Arial"/>
          <w:sz w:val="20"/>
          <w:szCs w:val="20"/>
        </w:rPr>
      </w:pPr>
    </w:p>
    <w:p w14:paraId="20277959" w14:textId="2F4C9DB1" w:rsidR="008F69F9" w:rsidRPr="0016669F" w:rsidRDefault="008F69F9" w:rsidP="00814C23">
      <w:pPr>
        <w:jc w:val="both"/>
        <w:rPr>
          <w:rFonts w:ascii="Arial" w:hAnsi="Arial" w:cs="Arial"/>
          <w:sz w:val="20"/>
          <w:szCs w:val="20"/>
        </w:rPr>
      </w:pPr>
      <w:r w:rsidRPr="0016669F">
        <w:rPr>
          <w:rFonts w:ascii="Arial" w:hAnsi="Arial" w:cs="Arial"/>
          <w:sz w:val="20"/>
          <w:szCs w:val="20"/>
        </w:rPr>
        <w:t xml:space="preserve">36: Secondo la versione attuale del </w:t>
      </w:r>
      <w:r w:rsidR="00AA4EE9" w:rsidRPr="0016669F">
        <w:rPr>
          <w:rFonts w:ascii="Arial" w:hAnsi="Arial" w:cs="Arial"/>
          <w:sz w:val="20"/>
          <w:szCs w:val="20"/>
        </w:rPr>
        <w:t>GBER</w:t>
      </w:r>
      <w:r w:rsidRPr="0016669F">
        <w:rPr>
          <w:rFonts w:ascii="Arial" w:hAnsi="Arial" w:cs="Arial"/>
          <w:sz w:val="20"/>
          <w:szCs w:val="20"/>
        </w:rPr>
        <w:t>, esistono misure di aiuto specifiche che si applicano al settore della pesca e dell'acquacoltura, ma non alla produzione agricola primaria (o viceversa), il che determina una disparità di trattamento tra questi settori. Ritiene che ciò sia problematico o che le esclusioni siano giustificate dalle specificità dei settori, ad esempio perché le categorie di aiuto non sarebbero pertinenti per i settori esclusi? La preghiamo di motivare la sua risposta e di fornire prove pertinenti.</w:t>
      </w:r>
    </w:p>
    <w:p w14:paraId="7DAB8173" w14:textId="77777777" w:rsidR="008F69F9" w:rsidRPr="0016669F" w:rsidRDefault="008F69F9" w:rsidP="00814C23">
      <w:pPr>
        <w:jc w:val="both"/>
        <w:rPr>
          <w:rFonts w:ascii="Arial" w:hAnsi="Arial" w:cs="Arial"/>
          <w:sz w:val="20"/>
          <w:szCs w:val="20"/>
          <w:lang w:val="en-US"/>
        </w:rPr>
      </w:pPr>
      <w:r w:rsidRPr="0016669F">
        <w:rPr>
          <w:rFonts w:ascii="Arial" w:hAnsi="Arial" w:cs="Arial"/>
          <w:sz w:val="20"/>
          <w:szCs w:val="20"/>
          <w:lang w:val="en-US"/>
        </w:rPr>
        <w:t xml:space="preserve">Massimo 2000 </w:t>
      </w:r>
      <w:proofErr w:type="spellStart"/>
      <w:r w:rsidRPr="0016669F">
        <w:rPr>
          <w:rFonts w:ascii="Arial" w:hAnsi="Arial" w:cs="Arial"/>
          <w:sz w:val="20"/>
          <w:szCs w:val="20"/>
          <w:lang w:val="en-US"/>
        </w:rPr>
        <w:t>caratteri</w:t>
      </w:r>
      <w:proofErr w:type="spellEnd"/>
    </w:p>
    <w:p w14:paraId="57F44E10" w14:textId="77777777" w:rsidR="008F69F9" w:rsidRPr="0016669F" w:rsidRDefault="008F69F9" w:rsidP="00814C23">
      <w:pPr>
        <w:jc w:val="both"/>
        <w:rPr>
          <w:rFonts w:ascii="Arial" w:hAnsi="Arial" w:cs="Arial"/>
          <w:sz w:val="20"/>
          <w:szCs w:val="20"/>
          <w:lang w:val="en-US"/>
        </w:rPr>
      </w:pPr>
    </w:p>
    <w:p w14:paraId="5068853D" w14:textId="77777777" w:rsidR="008F69F9" w:rsidRPr="0016669F" w:rsidRDefault="008F69F9" w:rsidP="00814C23">
      <w:pPr>
        <w:jc w:val="both"/>
        <w:rPr>
          <w:rFonts w:ascii="Arial" w:hAnsi="Arial" w:cs="Arial"/>
          <w:sz w:val="20"/>
          <w:szCs w:val="20"/>
          <w:lang w:val="en-US"/>
        </w:rPr>
      </w:pPr>
    </w:p>
    <w:p w14:paraId="30C7A6F7" w14:textId="77777777" w:rsidR="00913504" w:rsidRPr="0016669F" w:rsidRDefault="00913504" w:rsidP="00814C23">
      <w:pPr>
        <w:jc w:val="both"/>
        <w:rPr>
          <w:rFonts w:ascii="Arial" w:hAnsi="Arial" w:cs="Arial"/>
          <w:b/>
          <w:bCs/>
          <w:sz w:val="20"/>
          <w:szCs w:val="20"/>
        </w:rPr>
      </w:pPr>
      <w:r w:rsidRPr="0016669F">
        <w:rPr>
          <w:rFonts w:ascii="Arial" w:hAnsi="Arial" w:cs="Arial"/>
          <w:b/>
          <w:bCs/>
          <w:sz w:val="20"/>
          <w:szCs w:val="20"/>
        </w:rPr>
        <w:t>4.3 Definizioni</w:t>
      </w:r>
    </w:p>
    <w:p w14:paraId="6C4C9504" w14:textId="4C43282C" w:rsidR="00913504" w:rsidRPr="0016669F" w:rsidRDefault="00913504" w:rsidP="00814C23">
      <w:pPr>
        <w:jc w:val="both"/>
        <w:rPr>
          <w:rFonts w:ascii="Arial" w:hAnsi="Arial" w:cs="Arial"/>
          <w:sz w:val="20"/>
          <w:szCs w:val="20"/>
        </w:rPr>
      </w:pPr>
      <w:r w:rsidRPr="0016669F">
        <w:rPr>
          <w:rFonts w:ascii="Arial" w:hAnsi="Arial" w:cs="Arial"/>
          <w:sz w:val="20"/>
          <w:szCs w:val="20"/>
        </w:rPr>
        <w:t>37</w:t>
      </w:r>
      <w:r w:rsidR="00E660B6" w:rsidRPr="0016669F">
        <w:rPr>
          <w:rFonts w:ascii="Arial" w:hAnsi="Arial" w:cs="Arial"/>
          <w:sz w:val="20"/>
          <w:szCs w:val="20"/>
        </w:rPr>
        <w:t>.</w:t>
      </w:r>
      <w:r w:rsidRPr="0016669F">
        <w:rPr>
          <w:rFonts w:ascii="Arial" w:hAnsi="Arial" w:cs="Arial"/>
          <w:sz w:val="20"/>
          <w:szCs w:val="20"/>
        </w:rPr>
        <w:t xml:space="preserve"> L'articolo 2 del </w:t>
      </w:r>
      <w:r w:rsidR="00CC7A1C" w:rsidRPr="0016669F">
        <w:rPr>
          <w:rFonts w:ascii="Arial" w:hAnsi="Arial" w:cs="Arial"/>
          <w:sz w:val="20"/>
          <w:szCs w:val="20"/>
        </w:rPr>
        <w:t>GBER</w:t>
      </w:r>
      <w:r w:rsidRPr="0016669F">
        <w:rPr>
          <w:rFonts w:ascii="Arial" w:hAnsi="Arial" w:cs="Arial"/>
          <w:sz w:val="20"/>
          <w:szCs w:val="20"/>
        </w:rPr>
        <w:t xml:space="preserve"> fornisce un elenco di definizioni di determinati termini o concetti. Qual è la vostra posizione in merito alle definizioni contenute nel </w:t>
      </w:r>
      <w:r w:rsidR="00CC7A1C" w:rsidRPr="0016669F">
        <w:rPr>
          <w:rFonts w:ascii="Arial" w:hAnsi="Arial" w:cs="Arial"/>
          <w:sz w:val="20"/>
          <w:szCs w:val="20"/>
        </w:rPr>
        <w:t>GBER</w:t>
      </w:r>
      <w:r w:rsidRPr="0016669F">
        <w:rPr>
          <w:rFonts w:ascii="Arial" w:hAnsi="Arial" w:cs="Arial"/>
          <w:sz w:val="20"/>
          <w:szCs w:val="20"/>
        </w:rPr>
        <w:t>?</w:t>
      </w:r>
    </w:p>
    <w:p w14:paraId="2D007E0B" w14:textId="77777777" w:rsidR="00913504" w:rsidRPr="0016669F" w:rsidRDefault="00913504" w:rsidP="00814C23">
      <w:pPr>
        <w:pStyle w:val="Paragrafoelenco"/>
        <w:numPr>
          <w:ilvl w:val="0"/>
          <w:numId w:val="3"/>
        </w:numPr>
        <w:jc w:val="both"/>
        <w:rPr>
          <w:rFonts w:ascii="Arial" w:hAnsi="Arial" w:cs="Arial"/>
          <w:sz w:val="20"/>
          <w:szCs w:val="20"/>
        </w:rPr>
      </w:pPr>
      <w:r w:rsidRPr="0016669F">
        <w:rPr>
          <w:rFonts w:ascii="Arial" w:hAnsi="Arial" w:cs="Arial"/>
          <w:sz w:val="20"/>
          <w:szCs w:val="20"/>
        </w:rPr>
        <w:t>L'attuale elenco di definizioni è corretto.</w:t>
      </w:r>
    </w:p>
    <w:p w14:paraId="495DE3CE" w14:textId="77777777" w:rsidR="00913504" w:rsidRPr="0016669F" w:rsidRDefault="00913504" w:rsidP="00814C23">
      <w:pPr>
        <w:pStyle w:val="Paragrafoelenco"/>
        <w:numPr>
          <w:ilvl w:val="0"/>
          <w:numId w:val="3"/>
        </w:numPr>
        <w:jc w:val="both"/>
        <w:rPr>
          <w:rFonts w:ascii="Arial" w:hAnsi="Arial" w:cs="Arial"/>
          <w:sz w:val="20"/>
          <w:szCs w:val="20"/>
        </w:rPr>
      </w:pPr>
      <w:r w:rsidRPr="0016669F">
        <w:rPr>
          <w:rFonts w:ascii="Arial" w:hAnsi="Arial" w:cs="Arial"/>
          <w:sz w:val="20"/>
          <w:szCs w:val="20"/>
        </w:rPr>
        <w:t>Alcuni concetti dovrebbero essere definiti, anche se attualmente non lo sono.</w:t>
      </w:r>
    </w:p>
    <w:p w14:paraId="3E5680A7" w14:textId="77777777" w:rsidR="00913504" w:rsidRPr="0016669F" w:rsidRDefault="00913504" w:rsidP="00814C23">
      <w:pPr>
        <w:pStyle w:val="Paragrafoelenco"/>
        <w:numPr>
          <w:ilvl w:val="0"/>
          <w:numId w:val="3"/>
        </w:numPr>
        <w:jc w:val="both"/>
        <w:rPr>
          <w:rFonts w:ascii="Arial" w:hAnsi="Arial" w:cs="Arial"/>
          <w:sz w:val="20"/>
          <w:szCs w:val="20"/>
        </w:rPr>
      </w:pPr>
      <w:r w:rsidRPr="0016669F">
        <w:rPr>
          <w:rFonts w:ascii="Arial" w:hAnsi="Arial" w:cs="Arial"/>
          <w:sz w:val="20"/>
          <w:szCs w:val="20"/>
        </w:rPr>
        <w:t>Alcune definizioni dovrebbero essere aggiornate.</w:t>
      </w:r>
    </w:p>
    <w:p w14:paraId="6300AA41" w14:textId="77777777" w:rsidR="00913504" w:rsidRPr="0016669F" w:rsidRDefault="00913504" w:rsidP="00814C23">
      <w:pPr>
        <w:pStyle w:val="Paragrafoelenco"/>
        <w:numPr>
          <w:ilvl w:val="0"/>
          <w:numId w:val="3"/>
        </w:numPr>
        <w:jc w:val="both"/>
        <w:rPr>
          <w:rFonts w:ascii="Arial" w:hAnsi="Arial" w:cs="Arial"/>
          <w:sz w:val="20"/>
          <w:szCs w:val="20"/>
        </w:rPr>
      </w:pPr>
      <w:r w:rsidRPr="0016669F">
        <w:rPr>
          <w:rFonts w:ascii="Arial" w:hAnsi="Arial" w:cs="Arial"/>
          <w:sz w:val="20"/>
          <w:szCs w:val="20"/>
        </w:rPr>
        <w:t>Alcune definizioni sono superflue e dovrebbero essere eliminate.</w:t>
      </w:r>
    </w:p>
    <w:p w14:paraId="5DE9901C" w14:textId="77777777" w:rsidR="00913504" w:rsidRPr="0016669F" w:rsidRDefault="00913504" w:rsidP="00814C23">
      <w:pPr>
        <w:pStyle w:val="Paragrafoelenco"/>
        <w:numPr>
          <w:ilvl w:val="0"/>
          <w:numId w:val="3"/>
        </w:numPr>
        <w:jc w:val="both"/>
        <w:rPr>
          <w:rFonts w:ascii="Arial" w:hAnsi="Arial" w:cs="Arial"/>
          <w:sz w:val="20"/>
          <w:szCs w:val="20"/>
        </w:rPr>
      </w:pPr>
      <w:r w:rsidRPr="0016669F">
        <w:rPr>
          <w:rFonts w:ascii="Arial" w:hAnsi="Arial" w:cs="Arial"/>
          <w:sz w:val="20"/>
          <w:szCs w:val="20"/>
        </w:rPr>
        <w:t>Alcune definizioni costituiscono piuttosto condizioni di compatibilità sostanziale e dovrebbero essere spostate al Capo III.</w:t>
      </w:r>
    </w:p>
    <w:p w14:paraId="166D7199" w14:textId="77777777" w:rsidR="00913504" w:rsidRPr="0016669F" w:rsidRDefault="00913504" w:rsidP="00814C23">
      <w:pPr>
        <w:pStyle w:val="Paragrafoelenco"/>
        <w:numPr>
          <w:ilvl w:val="0"/>
          <w:numId w:val="3"/>
        </w:numPr>
        <w:jc w:val="both"/>
        <w:rPr>
          <w:rFonts w:ascii="Arial" w:hAnsi="Arial" w:cs="Arial"/>
          <w:sz w:val="20"/>
          <w:szCs w:val="20"/>
        </w:rPr>
      </w:pPr>
      <w:r w:rsidRPr="0016669F">
        <w:rPr>
          <w:rFonts w:ascii="Arial" w:hAnsi="Arial" w:cs="Arial"/>
          <w:sz w:val="20"/>
          <w:szCs w:val="20"/>
        </w:rPr>
        <w:t>Non lo so.</w:t>
      </w:r>
    </w:p>
    <w:p w14:paraId="0E625EF4" w14:textId="77777777" w:rsidR="00CC7A1C" w:rsidRDefault="00CC7A1C" w:rsidP="00814C23">
      <w:pPr>
        <w:jc w:val="both"/>
        <w:rPr>
          <w:rFonts w:ascii="Arial" w:hAnsi="Arial" w:cs="Arial"/>
          <w:sz w:val="20"/>
          <w:szCs w:val="20"/>
        </w:rPr>
      </w:pPr>
    </w:p>
    <w:p w14:paraId="2019F2C7" w14:textId="77777777" w:rsidR="00C87A66" w:rsidRPr="0016669F" w:rsidRDefault="00C87A66" w:rsidP="00814C23">
      <w:pPr>
        <w:jc w:val="both"/>
        <w:rPr>
          <w:rFonts w:ascii="Arial" w:hAnsi="Arial" w:cs="Arial"/>
          <w:sz w:val="20"/>
          <w:szCs w:val="20"/>
        </w:rPr>
      </w:pPr>
    </w:p>
    <w:p w14:paraId="7FABB1E0" w14:textId="6D69C974" w:rsidR="00913504" w:rsidRPr="0016669F" w:rsidRDefault="00913504" w:rsidP="00814C23">
      <w:pPr>
        <w:jc w:val="both"/>
        <w:rPr>
          <w:rFonts w:ascii="Arial" w:hAnsi="Arial" w:cs="Arial"/>
          <w:b/>
          <w:bCs/>
          <w:sz w:val="20"/>
          <w:szCs w:val="20"/>
        </w:rPr>
      </w:pPr>
      <w:r w:rsidRPr="0016669F">
        <w:rPr>
          <w:rFonts w:ascii="Arial" w:hAnsi="Arial" w:cs="Arial"/>
          <w:b/>
          <w:bCs/>
          <w:sz w:val="20"/>
          <w:szCs w:val="20"/>
        </w:rPr>
        <w:t>4.4 Valutazione</w:t>
      </w:r>
    </w:p>
    <w:p w14:paraId="78D3E086" w14:textId="0B8567ED" w:rsidR="00913504" w:rsidRPr="0016669F" w:rsidRDefault="00913504" w:rsidP="00814C23">
      <w:pPr>
        <w:jc w:val="both"/>
        <w:rPr>
          <w:rFonts w:ascii="Arial" w:hAnsi="Arial" w:cs="Arial"/>
          <w:sz w:val="20"/>
          <w:szCs w:val="20"/>
        </w:rPr>
      </w:pPr>
      <w:r w:rsidRPr="0016669F">
        <w:rPr>
          <w:rFonts w:ascii="Arial" w:hAnsi="Arial" w:cs="Arial"/>
          <w:sz w:val="20"/>
          <w:szCs w:val="20"/>
        </w:rPr>
        <w:t xml:space="preserve">42 Nel 2014, il corollario dell'estensione del </w:t>
      </w:r>
      <w:r w:rsidR="00446372" w:rsidRPr="0016669F">
        <w:rPr>
          <w:rFonts w:ascii="Arial" w:hAnsi="Arial" w:cs="Arial"/>
          <w:sz w:val="20"/>
          <w:szCs w:val="20"/>
        </w:rPr>
        <w:t>GBER</w:t>
      </w:r>
      <w:r w:rsidRPr="0016669F">
        <w:rPr>
          <w:rFonts w:ascii="Arial" w:hAnsi="Arial" w:cs="Arial"/>
          <w:sz w:val="20"/>
          <w:szCs w:val="20"/>
        </w:rPr>
        <w:t xml:space="preserve"> a nuove categorie di aiuti è stato l'obbligo per gli Stati membri di effettuare una valutazione ex post dei regimi di aiuti di grandi dimensioni. Di conseguenza, il </w:t>
      </w:r>
      <w:r w:rsidR="00446372" w:rsidRPr="0016669F">
        <w:rPr>
          <w:rFonts w:ascii="Arial" w:hAnsi="Arial" w:cs="Arial"/>
          <w:sz w:val="20"/>
          <w:szCs w:val="20"/>
        </w:rPr>
        <w:t>GBER</w:t>
      </w:r>
      <w:r w:rsidRPr="0016669F">
        <w:rPr>
          <w:rFonts w:ascii="Arial" w:hAnsi="Arial" w:cs="Arial"/>
          <w:sz w:val="20"/>
          <w:szCs w:val="20"/>
        </w:rPr>
        <w:t xml:space="preserve"> non si applica ai regimi di aiuti di grandi dimensioni ai sensi di determinate sezioni del Capo III oltre un periodo di 6 mesi dalla loro entrata in vigore, a meno che la Commissione non abbia approvato un piano di valutazione (articolo 1, paragrafo 2, lettera a), del </w:t>
      </w:r>
      <w:r w:rsidR="00446372" w:rsidRPr="0016669F">
        <w:rPr>
          <w:rFonts w:ascii="Arial" w:hAnsi="Arial" w:cs="Arial"/>
          <w:sz w:val="20"/>
          <w:szCs w:val="20"/>
        </w:rPr>
        <w:t>GBER</w:t>
      </w:r>
      <w:r w:rsidRPr="0016669F">
        <w:rPr>
          <w:rFonts w:ascii="Arial" w:hAnsi="Arial" w:cs="Arial"/>
          <w:sz w:val="20"/>
          <w:szCs w:val="20"/>
        </w:rPr>
        <w:t>). I regimi di aiuti di grandi dimensioni sono definiti come quelli con un bilancio medio annuo superiore a 150 milioni di euro (alcuni articoli delle sezioni 1, 2, 3, 4 e 7) o superiore a 200 milioni di euro (sezione 16). Qual è la vostra posizione in merito all'obbligo di presentare un piano di valutazione per i regimi di aiuti di grandi dimensioni?</w:t>
      </w:r>
    </w:p>
    <w:p w14:paraId="1E460B16" w14:textId="07C2E634" w:rsidR="00913504" w:rsidRPr="0016669F" w:rsidRDefault="00913504" w:rsidP="00814C23">
      <w:pPr>
        <w:pStyle w:val="Paragrafoelenco"/>
        <w:numPr>
          <w:ilvl w:val="0"/>
          <w:numId w:val="4"/>
        </w:numPr>
        <w:jc w:val="both"/>
        <w:rPr>
          <w:rFonts w:ascii="Arial" w:hAnsi="Arial" w:cs="Arial"/>
          <w:sz w:val="20"/>
          <w:szCs w:val="20"/>
        </w:rPr>
      </w:pPr>
      <w:r w:rsidRPr="0016669F">
        <w:rPr>
          <w:rFonts w:ascii="Arial" w:hAnsi="Arial" w:cs="Arial"/>
          <w:sz w:val="20"/>
          <w:szCs w:val="20"/>
        </w:rPr>
        <w:t>L'obbligo di valutazione ha contribuito all'efficienza e all'efficacia dei regimi di aiuti di grandi dimensioni e dovrebbe essere mantenuto così com'è</w:t>
      </w:r>
    </w:p>
    <w:p w14:paraId="02AEF332" w14:textId="5B060A58" w:rsidR="00913504" w:rsidRPr="0016669F" w:rsidRDefault="00913504" w:rsidP="00814C23">
      <w:pPr>
        <w:pStyle w:val="Paragrafoelenco"/>
        <w:numPr>
          <w:ilvl w:val="0"/>
          <w:numId w:val="4"/>
        </w:numPr>
        <w:jc w:val="both"/>
        <w:rPr>
          <w:rFonts w:ascii="Arial" w:hAnsi="Arial" w:cs="Arial"/>
          <w:sz w:val="20"/>
          <w:szCs w:val="20"/>
        </w:rPr>
      </w:pPr>
      <w:r w:rsidRPr="0016669F">
        <w:rPr>
          <w:rFonts w:ascii="Arial" w:hAnsi="Arial" w:cs="Arial"/>
          <w:sz w:val="20"/>
          <w:szCs w:val="20"/>
        </w:rPr>
        <w:t>Il concetto di regimi di aiuti di grandi dimensioni dovrebbe essere ampliato (ad esempio, soglie più basse, più sezioni del Capo III)</w:t>
      </w:r>
    </w:p>
    <w:p w14:paraId="0484B49C" w14:textId="11C7A751" w:rsidR="00913504" w:rsidRPr="0016669F" w:rsidRDefault="00913504" w:rsidP="00814C23">
      <w:pPr>
        <w:pStyle w:val="Paragrafoelenco"/>
        <w:numPr>
          <w:ilvl w:val="0"/>
          <w:numId w:val="4"/>
        </w:numPr>
        <w:jc w:val="both"/>
        <w:rPr>
          <w:rFonts w:ascii="Arial" w:hAnsi="Arial" w:cs="Arial"/>
          <w:sz w:val="20"/>
          <w:szCs w:val="20"/>
        </w:rPr>
      </w:pPr>
      <w:r w:rsidRPr="0016669F">
        <w:rPr>
          <w:rFonts w:ascii="Arial" w:hAnsi="Arial" w:cs="Arial"/>
          <w:sz w:val="20"/>
          <w:szCs w:val="20"/>
        </w:rPr>
        <w:t>Il concetto di regimi di aiuti di grandi dimensioni dovrebbe essere limitato (ad esempio, soglie più alte, meno sezioni del Capo III, solo regimi a lungo termine oltre una certa durata, poiché è difficile effettuare una valutazione di regimi a breve termine, solo regimi che non sono stati soggetti a un piano di valutazione effettuato in passato)</w:t>
      </w:r>
    </w:p>
    <w:p w14:paraId="72116E5E" w14:textId="7D352F95" w:rsidR="00913504" w:rsidRPr="0016669F" w:rsidRDefault="00913504" w:rsidP="00814C23">
      <w:pPr>
        <w:pStyle w:val="Paragrafoelenco"/>
        <w:numPr>
          <w:ilvl w:val="0"/>
          <w:numId w:val="4"/>
        </w:numPr>
        <w:jc w:val="both"/>
        <w:rPr>
          <w:rFonts w:ascii="Arial" w:hAnsi="Arial" w:cs="Arial"/>
          <w:sz w:val="20"/>
          <w:szCs w:val="20"/>
        </w:rPr>
      </w:pPr>
      <w:r w:rsidRPr="0016669F">
        <w:rPr>
          <w:rFonts w:ascii="Arial" w:hAnsi="Arial" w:cs="Arial"/>
          <w:sz w:val="20"/>
          <w:szCs w:val="20"/>
        </w:rPr>
        <w:t>L'obbligo di valutazione non dovrebbe più essere un requisito per l'esenzione per categoria e potrebbe essere spostato al Capo 2, per analogia con le condizioni relative alla rendicontazione)</w:t>
      </w:r>
    </w:p>
    <w:p w14:paraId="76B4F603" w14:textId="70B96439" w:rsidR="00913504" w:rsidRPr="0016669F" w:rsidRDefault="00913504" w:rsidP="00814C23">
      <w:pPr>
        <w:pStyle w:val="Paragrafoelenco"/>
        <w:numPr>
          <w:ilvl w:val="0"/>
          <w:numId w:val="4"/>
        </w:numPr>
        <w:jc w:val="both"/>
        <w:rPr>
          <w:rFonts w:ascii="Arial" w:hAnsi="Arial" w:cs="Arial"/>
          <w:sz w:val="20"/>
          <w:szCs w:val="20"/>
        </w:rPr>
      </w:pPr>
      <w:r w:rsidRPr="0016669F">
        <w:rPr>
          <w:rFonts w:ascii="Arial" w:hAnsi="Arial" w:cs="Arial"/>
          <w:sz w:val="20"/>
          <w:szCs w:val="20"/>
        </w:rPr>
        <w:t>L'obbligo di valutazione non aggiunge valore e dovrebbe essere eliminato</w:t>
      </w:r>
    </w:p>
    <w:p w14:paraId="174ED1D2" w14:textId="77777777" w:rsidR="00913504" w:rsidRPr="0016669F" w:rsidRDefault="00913504" w:rsidP="00814C23">
      <w:pPr>
        <w:pStyle w:val="Paragrafoelenco"/>
        <w:numPr>
          <w:ilvl w:val="0"/>
          <w:numId w:val="4"/>
        </w:numPr>
        <w:jc w:val="both"/>
        <w:rPr>
          <w:rFonts w:ascii="Arial" w:hAnsi="Arial" w:cs="Arial"/>
          <w:sz w:val="20"/>
          <w:szCs w:val="20"/>
        </w:rPr>
      </w:pPr>
      <w:r w:rsidRPr="0016669F">
        <w:rPr>
          <w:rFonts w:ascii="Arial" w:hAnsi="Arial" w:cs="Arial"/>
          <w:sz w:val="20"/>
          <w:szCs w:val="20"/>
        </w:rPr>
        <w:t>Altro</w:t>
      </w:r>
    </w:p>
    <w:p w14:paraId="201EEB30" w14:textId="77777777" w:rsidR="00A270A5" w:rsidRPr="0016669F" w:rsidRDefault="00A270A5" w:rsidP="00814C23">
      <w:pPr>
        <w:jc w:val="both"/>
        <w:rPr>
          <w:rFonts w:ascii="Arial" w:hAnsi="Arial" w:cs="Arial"/>
          <w:sz w:val="20"/>
          <w:szCs w:val="20"/>
        </w:rPr>
      </w:pPr>
    </w:p>
    <w:p w14:paraId="45D41B2A" w14:textId="59066225" w:rsidR="00913504" w:rsidRPr="0016669F" w:rsidRDefault="00913504" w:rsidP="00814C23">
      <w:pPr>
        <w:jc w:val="both"/>
        <w:rPr>
          <w:rFonts w:ascii="Arial" w:hAnsi="Arial" w:cs="Arial"/>
          <w:sz w:val="20"/>
          <w:szCs w:val="20"/>
        </w:rPr>
      </w:pPr>
      <w:r w:rsidRPr="0016669F">
        <w:rPr>
          <w:rFonts w:ascii="Arial" w:hAnsi="Arial" w:cs="Arial"/>
          <w:sz w:val="20"/>
          <w:szCs w:val="20"/>
        </w:rPr>
        <w:t>43</w:t>
      </w:r>
      <w:r w:rsidR="00A270A5" w:rsidRPr="0016669F">
        <w:rPr>
          <w:rFonts w:ascii="Arial" w:hAnsi="Arial" w:cs="Arial"/>
          <w:sz w:val="20"/>
          <w:szCs w:val="20"/>
        </w:rPr>
        <w:t>.</w:t>
      </w:r>
      <w:r w:rsidRPr="0016669F">
        <w:rPr>
          <w:rFonts w:ascii="Arial" w:hAnsi="Arial" w:cs="Arial"/>
          <w:sz w:val="20"/>
          <w:szCs w:val="20"/>
        </w:rPr>
        <w:t xml:space="preserve"> Si prega di spiegare la risposta in merito all'obbligo di valutazione.</w:t>
      </w:r>
    </w:p>
    <w:p w14:paraId="56ADEF44" w14:textId="77777777" w:rsidR="00913504" w:rsidRPr="0016669F" w:rsidRDefault="00913504" w:rsidP="00814C23">
      <w:pPr>
        <w:jc w:val="both"/>
        <w:rPr>
          <w:rFonts w:ascii="Arial" w:hAnsi="Arial" w:cs="Arial"/>
          <w:sz w:val="20"/>
          <w:szCs w:val="20"/>
        </w:rPr>
      </w:pPr>
      <w:r w:rsidRPr="0016669F">
        <w:rPr>
          <w:rFonts w:ascii="Arial" w:hAnsi="Arial" w:cs="Arial"/>
          <w:sz w:val="20"/>
          <w:szCs w:val="20"/>
        </w:rPr>
        <w:t>Massimo 2000 caratteri</w:t>
      </w:r>
    </w:p>
    <w:p w14:paraId="69C0DDFD" w14:textId="1A1BD50C" w:rsidR="00913504" w:rsidRDefault="00913504" w:rsidP="00814C23">
      <w:pPr>
        <w:jc w:val="both"/>
        <w:rPr>
          <w:rFonts w:ascii="Arial" w:hAnsi="Arial" w:cs="Arial"/>
          <w:sz w:val="20"/>
          <w:szCs w:val="20"/>
        </w:rPr>
      </w:pPr>
    </w:p>
    <w:p w14:paraId="1FE325DC" w14:textId="77777777" w:rsidR="003C182E" w:rsidRPr="0016669F" w:rsidRDefault="003C182E" w:rsidP="00814C23">
      <w:pPr>
        <w:jc w:val="both"/>
        <w:rPr>
          <w:rFonts w:ascii="Arial" w:hAnsi="Arial" w:cs="Arial"/>
          <w:sz w:val="20"/>
          <w:szCs w:val="20"/>
        </w:rPr>
      </w:pPr>
    </w:p>
    <w:p w14:paraId="27112E65" w14:textId="77777777" w:rsidR="00913504" w:rsidRPr="0016669F" w:rsidRDefault="00913504" w:rsidP="00814C23">
      <w:pPr>
        <w:jc w:val="both"/>
        <w:rPr>
          <w:rFonts w:ascii="Arial" w:hAnsi="Arial" w:cs="Arial"/>
          <w:b/>
          <w:bCs/>
          <w:sz w:val="20"/>
          <w:szCs w:val="20"/>
        </w:rPr>
      </w:pPr>
      <w:r w:rsidRPr="0016669F">
        <w:rPr>
          <w:rFonts w:ascii="Arial" w:hAnsi="Arial" w:cs="Arial"/>
          <w:b/>
          <w:bCs/>
          <w:sz w:val="20"/>
          <w:szCs w:val="20"/>
        </w:rPr>
        <w:t>4.5 Imprese in difficoltà</w:t>
      </w:r>
    </w:p>
    <w:p w14:paraId="45610888" w14:textId="585A5333" w:rsidR="00913504" w:rsidRPr="0016669F" w:rsidRDefault="00913504" w:rsidP="00814C23">
      <w:pPr>
        <w:jc w:val="both"/>
        <w:rPr>
          <w:rFonts w:ascii="Arial" w:hAnsi="Arial" w:cs="Arial"/>
          <w:sz w:val="20"/>
          <w:szCs w:val="20"/>
        </w:rPr>
      </w:pPr>
      <w:r w:rsidRPr="0016669F">
        <w:rPr>
          <w:rFonts w:ascii="Arial" w:hAnsi="Arial" w:cs="Arial"/>
          <w:sz w:val="20"/>
          <w:szCs w:val="20"/>
        </w:rPr>
        <w:t>44</w:t>
      </w:r>
      <w:r w:rsidR="008847A7" w:rsidRPr="0016669F">
        <w:rPr>
          <w:rFonts w:ascii="Arial" w:hAnsi="Arial" w:cs="Arial"/>
          <w:sz w:val="20"/>
          <w:szCs w:val="20"/>
        </w:rPr>
        <w:t>.</w:t>
      </w:r>
      <w:r w:rsidRPr="0016669F">
        <w:rPr>
          <w:rFonts w:ascii="Arial" w:hAnsi="Arial" w:cs="Arial"/>
          <w:sz w:val="20"/>
          <w:szCs w:val="20"/>
        </w:rPr>
        <w:t xml:space="preserve"> In linea di principio, gli aiuti alle imprese in difficoltà non possono beneficiare dell'esenzione per categoria (articolo 1(4)(c)) del </w:t>
      </w:r>
      <w:r w:rsidR="008847A7" w:rsidRPr="0016669F">
        <w:rPr>
          <w:rFonts w:ascii="Arial" w:hAnsi="Arial" w:cs="Arial"/>
          <w:sz w:val="20"/>
          <w:szCs w:val="20"/>
        </w:rPr>
        <w:t>GBER</w:t>
      </w:r>
      <w:r w:rsidRPr="0016669F">
        <w:rPr>
          <w:rFonts w:ascii="Arial" w:hAnsi="Arial" w:cs="Arial"/>
          <w:sz w:val="20"/>
          <w:szCs w:val="20"/>
        </w:rPr>
        <w:t xml:space="preserve">. Esistono eccezioni per i regimi di aiuti destinati a ovviare ai danni causati da determinate calamità naturali, i regimi di aiuti all'avviamento, i regimi di aiuti regionali al funzionamento, i regimi di aiuti alle PMI che beneficiano di progetti di sviluppo locale di tipo partecipativo e gli aiuti agli intermediari finanziari ai sensi di determinati articoli. Sebbene il principio generale di esclusione debba rimanere in vigore </w:t>
      </w:r>
      <w:r w:rsidRPr="0016669F">
        <w:rPr>
          <w:rFonts w:ascii="Arial" w:hAnsi="Arial" w:cs="Arial"/>
          <w:sz w:val="20"/>
          <w:szCs w:val="20"/>
        </w:rPr>
        <w:lastRenderedPageBreak/>
        <w:t xml:space="preserve">poiché gli aiuti di Stato alle imprese in difficoltà sono tra le tipologie di aiuto più distorsive, si ritiene necessario adattare le eccezioni a questa esclusione generale o alla definizione di cui all'articolo 2(18) del </w:t>
      </w:r>
      <w:r w:rsidR="00164C00" w:rsidRPr="0016669F">
        <w:rPr>
          <w:rFonts w:ascii="Arial" w:hAnsi="Arial" w:cs="Arial"/>
          <w:sz w:val="20"/>
          <w:szCs w:val="20"/>
        </w:rPr>
        <w:t>GBER</w:t>
      </w:r>
      <w:r w:rsidRPr="0016669F">
        <w:rPr>
          <w:rFonts w:ascii="Arial" w:hAnsi="Arial" w:cs="Arial"/>
          <w:sz w:val="20"/>
          <w:szCs w:val="20"/>
        </w:rPr>
        <w:t>?</w:t>
      </w:r>
    </w:p>
    <w:p w14:paraId="797AB420" w14:textId="77777777" w:rsidR="00913504" w:rsidRPr="0016669F" w:rsidRDefault="00913504" w:rsidP="00814C23">
      <w:pPr>
        <w:pStyle w:val="Paragrafoelenco"/>
        <w:numPr>
          <w:ilvl w:val="0"/>
          <w:numId w:val="5"/>
        </w:numPr>
        <w:jc w:val="both"/>
        <w:rPr>
          <w:rFonts w:ascii="Arial" w:hAnsi="Arial" w:cs="Arial"/>
          <w:sz w:val="20"/>
          <w:szCs w:val="20"/>
        </w:rPr>
      </w:pPr>
      <w:r w:rsidRPr="0016669F">
        <w:rPr>
          <w:rFonts w:ascii="Arial" w:hAnsi="Arial" w:cs="Arial"/>
          <w:sz w:val="20"/>
          <w:szCs w:val="20"/>
        </w:rPr>
        <w:t>No</w:t>
      </w:r>
    </w:p>
    <w:p w14:paraId="55FE4C6C" w14:textId="77777777" w:rsidR="00913504" w:rsidRPr="0016669F" w:rsidRDefault="00913504" w:rsidP="00814C23">
      <w:pPr>
        <w:pStyle w:val="Paragrafoelenco"/>
        <w:numPr>
          <w:ilvl w:val="0"/>
          <w:numId w:val="5"/>
        </w:numPr>
        <w:jc w:val="both"/>
        <w:rPr>
          <w:rFonts w:ascii="Arial" w:hAnsi="Arial" w:cs="Arial"/>
          <w:sz w:val="20"/>
          <w:szCs w:val="20"/>
        </w:rPr>
      </w:pPr>
      <w:r w:rsidRPr="0016669F">
        <w:rPr>
          <w:rFonts w:ascii="Arial" w:hAnsi="Arial" w:cs="Arial"/>
          <w:sz w:val="20"/>
          <w:szCs w:val="20"/>
        </w:rPr>
        <w:t>Sì</w:t>
      </w:r>
    </w:p>
    <w:p w14:paraId="3A7E1E29" w14:textId="77777777" w:rsidR="00913504" w:rsidRPr="0016669F" w:rsidRDefault="00913504" w:rsidP="00814C23">
      <w:pPr>
        <w:pStyle w:val="Paragrafoelenco"/>
        <w:numPr>
          <w:ilvl w:val="0"/>
          <w:numId w:val="5"/>
        </w:numPr>
        <w:jc w:val="both"/>
        <w:rPr>
          <w:rFonts w:ascii="Arial" w:hAnsi="Arial" w:cs="Arial"/>
          <w:sz w:val="20"/>
          <w:szCs w:val="20"/>
        </w:rPr>
      </w:pPr>
      <w:r w:rsidRPr="0016669F">
        <w:rPr>
          <w:rFonts w:ascii="Arial" w:hAnsi="Arial" w:cs="Arial"/>
          <w:sz w:val="20"/>
          <w:szCs w:val="20"/>
        </w:rPr>
        <w:t>Non so</w:t>
      </w:r>
    </w:p>
    <w:p w14:paraId="77955744" w14:textId="77777777" w:rsidR="00164C00" w:rsidRDefault="00164C00" w:rsidP="00814C23">
      <w:pPr>
        <w:jc w:val="both"/>
        <w:rPr>
          <w:rFonts w:ascii="Arial" w:hAnsi="Arial" w:cs="Arial"/>
          <w:sz w:val="20"/>
          <w:szCs w:val="20"/>
          <w:lang w:val="en-US"/>
        </w:rPr>
      </w:pPr>
    </w:p>
    <w:p w14:paraId="5506845C" w14:textId="77777777" w:rsidR="00E87AF8" w:rsidRPr="0016669F" w:rsidRDefault="00E87AF8" w:rsidP="00814C23">
      <w:pPr>
        <w:jc w:val="both"/>
        <w:rPr>
          <w:rFonts w:ascii="Arial" w:hAnsi="Arial" w:cs="Arial"/>
          <w:sz w:val="20"/>
          <w:szCs w:val="20"/>
          <w:lang w:val="en-US"/>
        </w:rPr>
      </w:pPr>
    </w:p>
    <w:p w14:paraId="1357E9FB" w14:textId="1C36A645" w:rsidR="00913504" w:rsidRPr="0016669F" w:rsidRDefault="00913504" w:rsidP="00814C23">
      <w:pPr>
        <w:jc w:val="both"/>
        <w:rPr>
          <w:rFonts w:ascii="Arial" w:hAnsi="Arial" w:cs="Arial"/>
          <w:b/>
          <w:bCs/>
          <w:sz w:val="20"/>
          <w:szCs w:val="20"/>
        </w:rPr>
      </w:pPr>
      <w:r w:rsidRPr="0016669F">
        <w:rPr>
          <w:rFonts w:ascii="Arial" w:hAnsi="Arial" w:cs="Arial"/>
          <w:b/>
          <w:bCs/>
          <w:sz w:val="20"/>
          <w:szCs w:val="20"/>
        </w:rPr>
        <w:t>4.6 Effetto incentivante</w:t>
      </w:r>
    </w:p>
    <w:p w14:paraId="653AE4D4" w14:textId="3137BD8A" w:rsidR="00913504" w:rsidRPr="0016669F" w:rsidRDefault="00913504" w:rsidP="00814C23">
      <w:pPr>
        <w:jc w:val="both"/>
        <w:rPr>
          <w:rFonts w:ascii="Arial" w:hAnsi="Arial" w:cs="Arial"/>
          <w:sz w:val="20"/>
          <w:szCs w:val="20"/>
        </w:rPr>
      </w:pPr>
      <w:r w:rsidRPr="0016669F">
        <w:rPr>
          <w:rFonts w:ascii="Arial" w:hAnsi="Arial" w:cs="Arial"/>
          <w:sz w:val="20"/>
          <w:szCs w:val="20"/>
        </w:rPr>
        <w:t>46</w:t>
      </w:r>
      <w:r w:rsidR="00164C00" w:rsidRPr="0016669F">
        <w:rPr>
          <w:rFonts w:ascii="Arial" w:hAnsi="Arial" w:cs="Arial"/>
          <w:sz w:val="20"/>
          <w:szCs w:val="20"/>
        </w:rPr>
        <w:t>.</w:t>
      </w:r>
      <w:r w:rsidRPr="0016669F">
        <w:rPr>
          <w:rFonts w:ascii="Arial" w:hAnsi="Arial" w:cs="Arial"/>
          <w:sz w:val="20"/>
          <w:szCs w:val="20"/>
        </w:rPr>
        <w:t xml:space="preserve"> Il requisito dell'effetto incentivante ai sensi del </w:t>
      </w:r>
      <w:r w:rsidR="00164C00" w:rsidRPr="0016669F">
        <w:rPr>
          <w:rFonts w:ascii="Arial" w:hAnsi="Arial" w:cs="Arial"/>
          <w:sz w:val="20"/>
          <w:szCs w:val="20"/>
        </w:rPr>
        <w:t>GBER</w:t>
      </w:r>
      <w:r w:rsidRPr="0016669F">
        <w:rPr>
          <w:rFonts w:ascii="Arial" w:hAnsi="Arial" w:cs="Arial"/>
          <w:sz w:val="20"/>
          <w:szCs w:val="20"/>
        </w:rPr>
        <w:t xml:space="preserve"> è generalmente soddisfatto se è stata presentata una domanda scritta per l'aiuto prima dell'inizio dei lavori, che copre, tra gli altri, qualsiasi impegno che "renda l'investimento irreversibile" (articolo 6 in combinato disposto con l'articolo 2(23) del </w:t>
      </w:r>
      <w:r w:rsidR="00164C00" w:rsidRPr="0016669F">
        <w:rPr>
          <w:rFonts w:ascii="Arial" w:hAnsi="Arial" w:cs="Arial"/>
          <w:sz w:val="20"/>
          <w:szCs w:val="20"/>
        </w:rPr>
        <w:t>GBER</w:t>
      </w:r>
      <w:r w:rsidRPr="0016669F">
        <w:rPr>
          <w:rFonts w:ascii="Arial" w:hAnsi="Arial" w:cs="Arial"/>
          <w:sz w:val="20"/>
          <w:szCs w:val="20"/>
        </w:rPr>
        <w:t>). Questo per garantire che un'impresa non riceva aiuti se è stata in grado di realizzare il progetto senza di essi. Qual è la vostra posizione sulla valutazione dell'effetto incentivante?</w:t>
      </w:r>
    </w:p>
    <w:p w14:paraId="2D989403" w14:textId="77777777" w:rsidR="00913504" w:rsidRPr="0016669F" w:rsidRDefault="00913504" w:rsidP="00814C23">
      <w:pPr>
        <w:pStyle w:val="Paragrafoelenco"/>
        <w:numPr>
          <w:ilvl w:val="0"/>
          <w:numId w:val="6"/>
        </w:numPr>
        <w:jc w:val="both"/>
        <w:rPr>
          <w:rFonts w:ascii="Arial" w:hAnsi="Arial" w:cs="Arial"/>
          <w:sz w:val="20"/>
          <w:szCs w:val="20"/>
        </w:rPr>
      </w:pPr>
      <w:r w:rsidRPr="0016669F">
        <w:rPr>
          <w:rFonts w:ascii="Arial" w:hAnsi="Arial" w:cs="Arial"/>
          <w:sz w:val="20"/>
          <w:szCs w:val="20"/>
        </w:rPr>
        <w:t>Questa condizione funziona bene.</w:t>
      </w:r>
    </w:p>
    <w:p w14:paraId="4699A96B" w14:textId="77777777" w:rsidR="00913504" w:rsidRPr="0016669F" w:rsidRDefault="00913504" w:rsidP="00814C23">
      <w:pPr>
        <w:pStyle w:val="Paragrafoelenco"/>
        <w:numPr>
          <w:ilvl w:val="0"/>
          <w:numId w:val="6"/>
        </w:numPr>
        <w:jc w:val="both"/>
        <w:rPr>
          <w:rFonts w:ascii="Arial" w:hAnsi="Arial" w:cs="Arial"/>
          <w:sz w:val="20"/>
          <w:szCs w:val="20"/>
        </w:rPr>
      </w:pPr>
      <w:r w:rsidRPr="0016669F">
        <w:rPr>
          <w:rFonts w:ascii="Arial" w:hAnsi="Arial" w:cs="Arial"/>
          <w:sz w:val="20"/>
          <w:szCs w:val="20"/>
        </w:rPr>
        <w:t>Questa condizione è complessa da applicare e potrebbe essere semplificata.</w:t>
      </w:r>
    </w:p>
    <w:p w14:paraId="34131482" w14:textId="77777777" w:rsidR="00913504" w:rsidRPr="0016669F" w:rsidRDefault="00913504" w:rsidP="00814C23">
      <w:pPr>
        <w:pStyle w:val="Paragrafoelenco"/>
        <w:numPr>
          <w:ilvl w:val="0"/>
          <w:numId w:val="6"/>
        </w:numPr>
        <w:jc w:val="both"/>
        <w:rPr>
          <w:rFonts w:ascii="Arial" w:hAnsi="Arial" w:cs="Arial"/>
          <w:sz w:val="20"/>
          <w:szCs w:val="20"/>
        </w:rPr>
      </w:pPr>
      <w:r w:rsidRPr="0016669F">
        <w:rPr>
          <w:rFonts w:ascii="Arial" w:hAnsi="Arial" w:cs="Arial"/>
          <w:sz w:val="20"/>
          <w:szCs w:val="20"/>
        </w:rPr>
        <w:t>Questa condizione non è sufficiente e dovrebbe essere rafforzata.</w:t>
      </w:r>
    </w:p>
    <w:p w14:paraId="2578E661" w14:textId="77777777" w:rsidR="00913504" w:rsidRPr="0016669F" w:rsidRDefault="00913504" w:rsidP="00814C23">
      <w:pPr>
        <w:pStyle w:val="Paragrafoelenco"/>
        <w:numPr>
          <w:ilvl w:val="0"/>
          <w:numId w:val="6"/>
        </w:numPr>
        <w:jc w:val="both"/>
        <w:rPr>
          <w:rFonts w:ascii="Arial" w:hAnsi="Arial" w:cs="Arial"/>
          <w:sz w:val="20"/>
          <w:szCs w:val="20"/>
        </w:rPr>
      </w:pPr>
      <w:r w:rsidRPr="0016669F">
        <w:rPr>
          <w:rFonts w:ascii="Arial" w:hAnsi="Arial" w:cs="Arial"/>
          <w:sz w:val="20"/>
          <w:szCs w:val="20"/>
        </w:rPr>
        <w:t>Non so</w:t>
      </w:r>
    </w:p>
    <w:p w14:paraId="2D64FD24" w14:textId="77777777" w:rsidR="006D41EF" w:rsidRPr="0016669F" w:rsidRDefault="006D41EF" w:rsidP="00814C23">
      <w:pPr>
        <w:jc w:val="both"/>
        <w:rPr>
          <w:rFonts w:ascii="Arial" w:hAnsi="Arial" w:cs="Arial"/>
          <w:sz w:val="20"/>
          <w:szCs w:val="20"/>
        </w:rPr>
      </w:pPr>
    </w:p>
    <w:p w14:paraId="47E33250" w14:textId="094E0604" w:rsidR="00913504" w:rsidRPr="0016669F" w:rsidRDefault="00913504" w:rsidP="00814C23">
      <w:pPr>
        <w:jc w:val="both"/>
        <w:rPr>
          <w:rFonts w:ascii="Arial" w:hAnsi="Arial" w:cs="Arial"/>
          <w:sz w:val="20"/>
          <w:szCs w:val="20"/>
        </w:rPr>
      </w:pPr>
      <w:r w:rsidRPr="0016669F">
        <w:rPr>
          <w:rFonts w:ascii="Arial" w:hAnsi="Arial" w:cs="Arial"/>
          <w:sz w:val="20"/>
          <w:szCs w:val="20"/>
        </w:rPr>
        <w:t>47</w:t>
      </w:r>
      <w:r w:rsidR="006D41EF" w:rsidRPr="0016669F">
        <w:rPr>
          <w:rFonts w:ascii="Arial" w:hAnsi="Arial" w:cs="Arial"/>
          <w:sz w:val="20"/>
          <w:szCs w:val="20"/>
        </w:rPr>
        <w:t>.</w:t>
      </w:r>
      <w:r w:rsidRPr="0016669F">
        <w:rPr>
          <w:rFonts w:ascii="Arial" w:hAnsi="Arial" w:cs="Arial"/>
          <w:sz w:val="20"/>
          <w:szCs w:val="20"/>
        </w:rPr>
        <w:t xml:space="preserve"> Si prega di spiegare la risposta in merito al requisito dell'effetto incentivante e di fornire esempi specifici. Se si ritiene che la condizione possa essere semplificata, si prega di spiegare perché e come potrebbe essere semplificata per ridurre gli oneri amministrativi, pur preservando questa condizione essenziale di compatibilità.</w:t>
      </w:r>
    </w:p>
    <w:p w14:paraId="720E13DB" w14:textId="77777777" w:rsidR="00913504" w:rsidRPr="0016669F" w:rsidRDefault="00913504" w:rsidP="00814C23">
      <w:pPr>
        <w:jc w:val="both"/>
        <w:rPr>
          <w:rFonts w:ascii="Arial" w:hAnsi="Arial" w:cs="Arial"/>
          <w:sz w:val="20"/>
          <w:szCs w:val="20"/>
        </w:rPr>
      </w:pPr>
      <w:r w:rsidRPr="0016669F">
        <w:rPr>
          <w:rFonts w:ascii="Arial" w:hAnsi="Arial" w:cs="Arial"/>
          <w:sz w:val="20"/>
          <w:szCs w:val="20"/>
        </w:rPr>
        <w:t>Massimo 2000 caratteri</w:t>
      </w:r>
    </w:p>
    <w:p w14:paraId="36285727" w14:textId="77777777" w:rsidR="00913504" w:rsidRPr="0016669F" w:rsidRDefault="00913504" w:rsidP="00814C23">
      <w:pPr>
        <w:jc w:val="both"/>
        <w:rPr>
          <w:rFonts w:ascii="Arial" w:hAnsi="Arial" w:cs="Arial"/>
          <w:sz w:val="20"/>
          <w:szCs w:val="20"/>
        </w:rPr>
      </w:pPr>
    </w:p>
    <w:p w14:paraId="6356546C" w14:textId="77777777" w:rsidR="00000D2F" w:rsidRPr="0016669F" w:rsidRDefault="00000D2F" w:rsidP="00814C23">
      <w:pPr>
        <w:jc w:val="both"/>
        <w:rPr>
          <w:rFonts w:ascii="Arial" w:hAnsi="Arial" w:cs="Arial"/>
          <w:sz w:val="20"/>
          <w:szCs w:val="20"/>
          <w:lang w:val="en-US"/>
        </w:rPr>
      </w:pPr>
    </w:p>
    <w:p w14:paraId="3E6050B8" w14:textId="77777777" w:rsidR="00950FD4" w:rsidRPr="0016669F" w:rsidRDefault="00950FD4" w:rsidP="00814C23">
      <w:pPr>
        <w:jc w:val="both"/>
        <w:rPr>
          <w:rFonts w:ascii="Arial" w:hAnsi="Arial" w:cs="Arial"/>
          <w:b/>
          <w:bCs/>
          <w:sz w:val="20"/>
          <w:szCs w:val="20"/>
        </w:rPr>
      </w:pPr>
      <w:r w:rsidRPr="0016669F">
        <w:rPr>
          <w:rFonts w:ascii="Arial" w:hAnsi="Arial" w:cs="Arial"/>
          <w:b/>
          <w:bCs/>
          <w:sz w:val="20"/>
          <w:szCs w:val="20"/>
        </w:rPr>
        <w:t>4.7 Opzioni semplificate in materia di costi</w:t>
      </w:r>
    </w:p>
    <w:p w14:paraId="3EB809CC" w14:textId="2F7E9EC9" w:rsidR="00950FD4" w:rsidRPr="0016669F" w:rsidRDefault="00950FD4" w:rsidP="00814C23">
      <w:pPr>
        <w:jc w:val="both"/>
        <w:rPr>
          <w:rFonts w:ascii="Arial" w:hAnsi="Arial" w:cs="Arial"/>
          <w:sz w:val="20"/>
          <w:szCs w:val="20"/>
        </w:rPr>
      </w:pPr>
      <w:r w:rsidRPr="0016669F">
        <w:rPr>
          <w:rFonts w:ascii="Arial" w:hAnsi="Arial" w:cs="Arial"/>
          <w:sz w:val="20"/>
          <w:szCs w:val="20"/>
        </w:rPr>
        <w:t>48</w:t>
      </w:r>
      <w:r w:rsidR="00A81608" w:rsidRPr="0016669F">
        <w:rPr>
          <w:rFonts w:ascii="Arial" w:hAnsi="Arial" w:cs="Arial"/>
          <w:sz w:val="20"/>
          <w:szCs w:val="20"/>
        </w:rPr>
        <w:t>.</w:t>
      </w:r>
      <w:r w:rsidRPr="0016669F">
        <w:rPr>
          <w:rFonts w:ascii="Arial" w:hAnsi="Arial" w:cs="Arial"/>
          <w:sz w:val="20"/>
          <w:szCs w:val="20"/>
        </w:rPr>
        <w:t xml:space="preserve"> L'articolo 7, paragrafo 1, del </w:t>
      </w:r>
      <w:r w:rsidR="0053632F" w:rsidRPr="0016669F">
        <w:rPr>
          <w:rFonts w:ascii="Arial" w:hAnsi="Arial" w:cs="Arial"/>
          <w:sz w:val="20"/>
          <w:szCs w:val="20"/>
        </w:rPr>
        <w:t>GBER</w:t>
      </w:r>
      <w:r w:rsidRPr="0016669F">
        <w:rPr>
          <w:rFonts w:ascii="Arial" w:hAnsi="Arial" w:cs="Arial"/>
          <w:sz w:val="20"/>
          <w:szCs w:val="20"/>
        </w:rPr>
        <w:t xml:space="preserve"> stabilisce la possibilità generale di calcolare i costi ammissibili in conformità alle opzioni semplificate in materia di costi (OSC), a condizione che l'operazione sia "almeno parzialmente finanziata da un fondo dell'Unione che consenta il ricorso a opzioni semplificate in materia di costi". Anche altri articoli stabiliscono possibilità specifiche di ricorso alle OSC. Qual è la vostra posizione in merito all'uso delle OSC ai sensi del </w:t>
      </w:r>
      <w:r w:rsidR="005A4D80" w:rsidRPr="0016669F">
        <w:rPr>
          <w:rFonts w:ascii="Arial" w:hAnsi="Arial" w:cs="Arial"/>
          <w:sz w:val="20"/>
          <w:szCs w:val="20"/>
        </w:rPr>
        <w:t>GBER</w:t>
      </w:r>
      <w:r w:rsidRPr="0016669F">
        <w:rPr>
          <w:rFonts w:ascii="Arial" w:hAnsi="Arial" w:cs="Arial"/>
          <w:sz w:val="20"/>
          <w:szCs w:val="20"/>
        </w:rPr>
        <w:t>?</w:t>
      </w:r>
    </w:p>
    <w:p w14:paraId="3EEEF81B" w14:textId="77777777" w:rsidR="00950FD4" w:rsidRPr="0016669F" w:rsidRDefault="00950FD4" w:rsidP="00814C23">
      <w:pPr>
        <w:pStyle w:val="Paragrafoelenco"/>
        <w:numPr>
          <w:ilvl w:val="0"/>
          <w:numId w:val="7"/>
        </w:numPr>
        <w:jc w:val="both"/>
        <w:rPr>
          <w:rFonts w:ascii="Arial" w:hAnsi="Arial" w:cs="Arial"/>
          <w:sz w:val="20"/>
          <w:szCs w:val="20"/>
        </w:rPr>
      </w:pPr>
      <w:r w:rsidRPr="0016669F">
        <w:rPr>
          <w:rFonts w:ascii="Arial" w:hAnsi="Arial" w:cs="Arial"/>
          <w:sz w:val="20"/>
          <w:szCs w:val="20"/>
        </w:rPr>
        <w:t>Le possibilità di ricorso alle OSC sono sufficienti.</w:t>
      </w:r>
    </w:p>
    <w:p w14:paraId="517E1549" w14:textId="77777777" w:rsidR="00950FD4" w:rsidRPr="0016669F" w:rsidRDefault="00950FD4" w:rsidP="00814C23">
      <w:pPr>
        <w:pStyle w:val="Paragrafoelenco"/>
        <w:numPr>
          <w:ilvl w:val="0"/>
          <w:numId w:val="7"/>
        </w:numPr>
        <w:jc w:val="both"/>
        <w:rPr>
          <w:rFonts w:ascii="Arial" w:hAnsi="Arial" w:cs="Arial"/>
          <w:sz w:val="20"/>
          <w:szCs w:val="20"/>
        </w:rPr>
      </w:pPr>
      <w:r w:rsidRPr="0016669F">
        <w:rPr>
          <w:rFonts w:ascii="Arial" w:hAnsi="Arial" w:cs="Arial"/>
          <w:sz w:val="20"/>
          <w:szCs w:val="20"/>
        </w:rPr>
        <w:t>Le possibilità di ricorso alle OSC non sono sufficienti per le piccole imprese.</w:t>
      </w:r>
    </w:p>
    <w:p w14:paraId="38C16882" w14:textId="77777777" w:rsidR="00950FD4" w:rsidRPr="0016669F" w:rsidRDefault="00950FD4" w:rsidP="00814C23">
      <w:pPr>
        <w:pStyle w:val="Paragrafoelenco"/>
        <w:numPr>
          <w:ilvl w:val="0"/>
          <w:numId w:val="7"/>
        </w:numPr>
        <w:jc w:val="both"/>
        <w:rPr>
          <w:rFonts w:ascii="Arial" w:hAnsi="Arial" w:cs="Arial"/>
          <w:sz w:val="20"/>
          <w:szCs w:val="20"/>
        </w:rPr>
      </w:pPr>
      <w:r w:rsidRPr="0016669F">
        <w:rPr>
          <w:rFonts w:ascii="Arial" w:hAnsi="Arial" w:cs="Arial"/>
          <w:sz w:val="20"/>
          <w:szCs w:val="20"/>
        </w:rPr>
        <w:t>Le possibilità di ricorso alle OSC non sono sufficienti per le PMI.</w:t>
      </w:r>
    </w:p>
    <w:p w14:paraId="30828FB7" w14:textId="77777777" w:rsidR="00950FD4" w:rsidRPr="0016669F" w:rsidRDefault="00950FD4" w:rsidP="00814C23">
      <w:pPr>
        <w:pStyle w:val="Paragrafoelenco"/>
        <w:numPr>
          <w:ilvl w:val="0"/>
          <w:numId w:val="7"/>
        </w:numPr>
        <w:jc w:val="both"/>
        <w:rPr>
          <w:rFonts w:ascii="Arial" w:hAnsi="Arial" w:cs="Arial"/>
          <w:sz w:val="20"/>
          <w:szCs w:val="20"/>
        </w:rPr>
      </w:pPr>
      <w:r w:rsidRPr="0016669F">
        <w:rPr>
          <w:rFonts w:ascii="Arial" w:hAnsi="Arial" w:cs="Arial"/>
          <w:sz w:val="20"/>
          <w:szCs w:val="20"/>
        </w:rPr>
        <w:t>Le possibilità di ricorso alle OSC non sono sufficienti per tutti i tipi di beneficiari.</w:t>
      </w:r>
    </w:p>
    <w:p w14:paraId="1DD7D49A" w14:textId="77777777" w:rsidR="00950FD4" w:rsidRPr="0016669F" w:rsidRDefault="00950FD4" w:rsidP="00814C23">
      <w:pPr>
        <w:pStyle w:val="Paragrafoelenco"/>
        <w:numPr>
          <w:ilvl w:val="0"/>
          <w:numId w:val="7"/>
        </w:numPr>
        <w:jc w:val="both"/>
        <w:rPr>
          <w:rFonts w:ascii="Arial" w:hAnsi="Arial" w:cs="Arial"/>
          <w:sz w:val="20"/>
          <w:szCs w:val="20"/>
        </w:rPr>
      </w:pPr>
      <w:r w:rsidRPr="0016669F">
        <w:rPr>
          <w:rFonts w:ascii="Arial" w:hAnsi="Arial" w:cs="Arial"/>
          <w:sz w:val="20"/>
          <w:szCs w:val="20"/>
        </w:rPr>
        <w:t>Non so</w:t>
      </w:r>
    </w:p>
    <w:p w14:paraId="30974C0A" w14:textId="77777777" w:rsidR="005A4D80" w:rsidRPr="0016669F" w:rsidRDefault="005A4D80" w:rsidP="00814C23">
      <w:pPr>
        <w:jc w:val="both"/>
        <w:rPr>
          <w:rFonts w:ascii="Arial" w:hAnsi="Arial" w:cs="Arial"/>
          <w:sz w:val="20"/>
          <w:szCs w:val="20"/>
        </w:rPr>
      </w:pPr>
    </w:p>
    <w:p w14:paraId="7C03DBC1" w14:textId="2242546C" w:rsidR="00950FD4" w:rsidRPr="0016669F" w:rsidRDefault="00950FD4" w:rsidP="00814C23">
      <w:pPr>
        <w:jc w:val="both"/>
        <w:rPr>
          <w:rFonts w:ascii="Arial" w:hAnsi="Arial" w:cs="Arial"/>
          <w:sz w:val="20"/>
          <w:szCs w:val="20"/>
        </w:rPr>
      </w:pPr>
      <w:r w:rsidRPr="0016669F">
        <w:rPr>
          <w:rFonts w:ascii="Arial" w:hAnsi="Arial" w:cs="Arial"/>
          <w:sz w:val="20"/>
          <w:szCs w:val="20"/>
        </w:rPr>
        <w:t>49</w:t>
      </w:r>
      <w:r w:rsidR="005A4D80" w:rsidRPr="0016669F">
        <w:rPr>
          <w:rFonts w:ascii="Arial" w:hAnsi="Arial" w:cs="Arial"/>
          <w:sz w:val="20"/>
          <w:szCs w:val="20"/>
        </w:rPr>
        <w:t>.</w:t>
      </w:r>
      <w:r w:rsidRPr="0016669F">
        <w:rPr>
          <w:rFonts w:ascii="Arial" w:hAnsi="Arial" w:cs="Arial"/>
          <w:sz w:val="20"/>
          <w:szCs w:val="20"/>
        </w:rPr>
        <w:t xml:space="preserve"> Si prega di spiegare la risposta in merito all'uso delle OSC. Se si ritiene che sia necessario un ricorso più ampio alle OSC, si prega di spiegare per quali categorie di aiuti e a quali condizioni.</w:t>
      </w:r>
    </w:p>
    <w:p w14:paraId="4B882CD6" w14:textId="77777777" w:rsidR="00950FD4" w:rsidRPr="0016669F" w:rsidRDefault="00950FD4" w:rsidP="00814C23">
      <w:pPr>
        <w:jc w:val="both"/>
        <w:rPr>
          <w:rFonts w:ascii="Arial" w:hAnsi="Arial" w:cs="Arial"/>
          <w:sz w:val="20"/>
          <w:szCs w:val="20"/>
        </w:rPr>
      </w:pPr>
      <w:r w:rsidRPr="0016669F">
        <w:rPr>
          <w:rFonts w:ascii="Arial" w:hAnsi="Arial" w:cs="Arial"/>
          <w:sz w:val="20"/>
          <w:szCs w:val="20"/>
        </w:rPr>
        <w:t>Massimo 2000 caratteri</w:t>
      </w:r>
    </w:p>
    <w:p w14:paraId="422CE0EA" w14:textId="65DD6B28" w:rsidR="00950FD4" w:rsidRDefault="00950FD4" w:rsidP="00814C23">
      <w:pPr>
        <w:jc w:val="both"/>
        <w:rPr>
          <w:rFonts w:ascii="Arial" w:hAnsi="Arial" w:cs="Arial"/>
          <w:sz w:val="20"/>
          <w:szCs w:val="20"/>
        </w:rPr>
      </w:pPr>
    </w:p>
    <w:p w14:paraId="0ACAE63E" w14:textId="77777777" w:rsidR="001E3F45" w:rsidRPr="0016669F" w:rsidRDefault="001E3F45" w:rsidP="00814C23">
      <w:pPr>
        <w:jc w:val="both"/>
        <w:rPr>
          <w:rFonts w:ascii="Arial" w:hAnsi="Arial" w:cs="Arial"/>
          <w:sz w:val="20"/>
          <w:szCs w:val="20"/>
        </w:rPr>
      </w:pPr>
    </w:p>
    <w:p w14:paraId="4EBD3C4F" w14:textId="33A1AF25" w:rsidR="00950FD4" w:rsidRPr="0016669F" w:rsidRDefault="00950FD4" w:rsidP="00814C23">
      <w:pPr>
        <w:jc w:val="both"/>
        <w:rPr>
          <w:rFonts w:ascii="Arial" w:hAnsi="Arial" w:cs="Arial"/>
          <w:b/>
          <w:bCs/>
          <w:sz w:val="20"/>
          <w:szCs w:val="20"/>
        </w:rPr>
      </w:pPr>
      <w:r w:rsidRPr="0016669F">
        <w:rPr>
          <w:rFonts w:ascii="Arial" w:hAnsi="Arial" w:cs="Arial"/>
          <w:b/>
          <w:bCs/>
          <w:sz w:val="20"/>
          <w:szCs w:val="20"/>
        </w:rPr>
        <w:t xml:space="preserve">5 Condizioni specifiche di compatibilità (Capo III del </w:t>
      </w:r>
      <w:r w:rsidR="00A81608" w:rsidRPr="0016669F">
        <w:rPr>
          <w:rFonts w:ascii="Arial" w:hAnsi="Arial" w:cs="Arial"/>
          <w:b/>
          <w:bCs/>
          <w:sz w:val="20"/>
          <w:szCs w:val="20"/>
        </w:rPr>
        <w:t>GBER</w:t>
      </w:r>
      <w:r w:rsidRPr="0016669F">
        <w:rPr>
          <w:rFonts w:ascii="Arial" w:hAnsi="Arial" w:cs="Arial"/>
          <w:b/>
          <w:bCs/>
          <w:sz w:val="20"/>
          <w:szCs w:val="20"/>
        </w:rPr>
        <w:t>)</w:t>
      </w:r>
    </w:p>
    <w:p w14:paraId="4CBF9198" w14:textId="77777777" w:rsidR="00950FD4" w:rsidRPr="001E3F45" w:rsidRDefault="00950FD4" w:rsidP="00814C23">
      <w:pPr>
        <w:jc w:val="both"/>
        <w:rPr>
          <w:rFonts w:ascii="Arial" w:hAnsi="Arial" w:cs="Arial"/>
          <w:b/>
          <w:bCs/>
          <w:sz w:val="20"/>
          <w:szCs w:val="20"/>
        </w:rPr>
      </w:pPr>
      <w:r w:rsidRPr="001E3F45">
        <w:rPr>
          <w:rFonts w:ascii="Arial" w:hAnsi="Arial" w:cs="Arial"/>
          <w:b/>
          <w:bCs/>
          <w:sz w:val="20"/>
          <w:szCs w:val="20"/>
        </w:rPr>
        <w:t>5.1 Complessità delle condizioni</w:t>
      </w:r>
    </w:p>
    <w:p w14:paraId="1726860E" w14:textId="6F5A17EF" w:rsidR="00D74E85" w:rsidRPr="0016669F" w:rsidRDefault="00950FD4" w:rsidP="00814C23">
      <w:pPr>
        <w:jc w:val="both"/>
        <w:rPr>
          <w:rFonts w:ascii="Arial" w:hAnsi="Arial" w:cs="Arial"/>
          <w:sz w:val="20"/>
          <w:szCs w:val="20"/>
        </w:rPr>
      </w:pPr>
      <w:r w:rsidRPr="0016669F">
        <w:rPr>
          <w:rFonts w:ascii="Arial" w:hAnsi="Arial" w:cs="Arial"/>
          <w:sz w:val="20"/>
          <w:szCs w:val="20"/>
        </w:rPr>
        <w:lastRenderedPageBreak/>
        <w:t>50</w:t>
      </w:r>
      <w:r w:rsidR="00A81608" w:rsidRPr="0016669F">
        <w:rPr>
          <w:rFonts w:ascii="Arial" w:hAnsi="Arial" w:cs="Arial"/>
          <w:sz w:val="20"/>
          <w:szCs w:val="20"/>
        </w:rPr>
        <w:t>.</w:t>
      </w:r>
      <w:r w:rsidRPr="0016669F">
        <w:rPr>
          <w:rFonts w:ascii="Arial" w:hAnsi="Arial" w:cs="Arial"/>
          <w:sz w:val="20"/>
          <w:szCs w:val="20"/>
        </w:rPr>
        <w:t xml:space="preserve"> Quali disposizioni del </w:t>
      </w:r>
      <w:r w:rsidR="00A81608" w:rsidRPr="0016669F">
        <w:rPr>
          <w:rFonts w:ascii="Arial" w:hAnsi="Arial" w:cs="Arial"/>
          <w:sz w:val="20"/>
          <w:szCs w:val="20"/>
        </w:rPr>
        <w:t>GBER</w:t>
      </w:r>
      <w:r w:rsidRPr="0016669F">
        <w:rPr>
          <w:rFonts w:ascii="Arial" w:hAnsi="Arial" w:cs="Arial"/>
          <w:sz w:val="20"/>
          <w:szCs w:val="20"/>
        </w:rPr>
        <w:t xml:space="preserve"> sono troppo complesse, sollevano difficoltà di interpretazione o applicazione e, a vostro avviso, dovrebbero essere aggiornate o chiarite? Si prega di fare riferimento alle disposizioni specifiche e spiegare perché. Si prega di specificare in che modo si ritiene che tali disposizioni potrebbero essere chiarite.</w:t>
      </w:r>
    </w:p>
    <w:p w14:paraId="1F5F7281" w14:textId="77777777" w:rsidR="00950FD4" w:rsidRPr="0016669F" w:rsidRDefault="00950FD4" w:rsidP="00814C23">
      <w:pPr>
        <w:jc w:val="both"/>
        <w:rPr>
          <w:rFonts w:ascii="Arial" w:hAnsi="Arial" w:cs="Arial"/>
          <w:sz w:val="20"/>
          <w:szCs w:val="20"/>
        </w:rPr>
      </w:pPr>
      <w:r w:rsidRPr="0016669F">
        <w:rPr>
          <w:rFonts w:ascii="Arial" w:hAnsi="Arial" w:cs="Arial"/>
          <w:sz w:val="20"/>
          <w:szCs w:val="20"/>
        </w:rPr>
        <w:t>Si prega di fare riferimento alle disposizioni specifiche e spiegare in che modo si ritiene che tali disposizioni potrebbero essere chiarite</w:t>
      </w:r>
    </w:p>
    <w:p w14:paraId="2BB8836D" w14:textId="77777777" w:rsidR="00950FD4" w:rsidRPr="0016669F" w:rsidRDefault="00950FD4" w:rsidP="00814C23">
      <w:pPr>
        <w:jc w:val="both"/>
        <w:rPr>
          <w:rFonts w:ascii="Arial" w:hAnsi="Arial" w:cs="Arial"/>
          <w:sz w:val="20"/>
          <w:szCs w:val="20"/>
        </w:rPr>
      </w:pPr>
      <w:r w:rsidRPr="0016669F">
        <w:rPr>
          <w:rFonts w:ascii="Arial" w:hAnsi="Arial" w:cs="Arial"/>
          <w:sz w:val="20"/>
          <w:szCs w:val="20"/>
        </w:rPr>
        <w:t>Massimo 3000 caratteri</w:t>
      </w:r>
    </w:p>
    <w:p w14:paraId="6096A7CA" w14:textId="3B378212" w:rsidR="00950FD4" w:rsidRPr="0016669F" w:rsidRDefault="00950FD4" w:rsidP="00814C23">
      <w:pPr>
        <w:jc w:val="both"/>
        <w:rPr>
          <w:rFonts w:ascii="Arial" w:hAnsi="Arial" w:cs="Arial"/>
          <w:sz w:val="20"/>
          <w:szCs w:val="20"/>
        </w:rPr>
      </w:pPr>
    </w:p>
    <w:p w14:paraId="0EAFDD42" w14:textId="7FB95079" w:rsidR="00950FD4" w:rsidRPr="0016669F" w:rsidRDefault="00950FD4" w:rsidP="00814C23">
      <w:pPr>
        <w:jc w:val="both"/>
        <w:rPr>
          <w:rFonts w:ascii="Arial" w:hAnsi="Arial" w:cs="Arial"/>
          <w:sz w:val="20"/>
          <w:szCs w:val="20"/>
        </w:rPr>
      </w:pPr>
      <w:r w:rsidRPr="0016669F">
        <w:rPr>
          <w:rFonts w:ascii="Arial" w:hAnsi="Arial" w:cs="Arial"/>
          <w:sz w:val="20"/>
          <w:szCs w:val="20"/>
        </w:rPr>
        <w:t>51</w:t>
      </w:r>
      <w:r w:rsidR="00D74E85" w:rsidRPr="0016669F">
        <w:rPr>
          <w:rFonts w:ascii="Arial" w:hAnsi="Arial" w:cs="Arial"/>
          <w:sz w:val="20"/>
          <w:szCs w:val="20"/>
        </w:rPr>
        <w:t>.</w:t>
      </w:r>
      <w:r w:rsidRPr="0016669F">
        <w:rPr>
          <w:rFonts w:ascii="Arial" w:hAnsi="Arial" w:cs="Arial"/>
          <w:sz w:val="20"/>
          <w:szCs w:val="20"/>
        </w:rPr>
        <w:t xml:space="preserve"> Oltre alle intensità di aiuto e ai costi ammissibili, il Capo III del </w:t>
      </w:r>
      <w:r w:rsidR="00D74E85" w:rsidRPr="0016669F">
        <w:rPr>
          <w:rFonts w:ascii="Arial" w:hAnsi="Arial" w:cs="Arial"/>
          <w:sz w:val="20"/>
          <w:szCs w:val="20"/>
        </w:rPr>
        <w:t>GBER</w:t>
      </w:r>
      <w:r w:rsidRPr="0016669F">
        <w:rPr>
          <w:rFonts w:ascii="Arial" w:hAnsi="Arial" w:cs="Arial"/>
          <w:sz w:val="20"/>
          <w:szCs w:val="20"/>
        </w:rPr>
        <w:t xml:space="preserve"> stabilisce una serie di altre condizioni di compatibilità, ad esempio relative all'ammissibilità dei beneficiari e/o dei progetti. Qualcuna di queste altre condizioni di compatibilità è a vostro avviso superflua o sproporzionata? Perché? Come dovrebbero essere aggiornate, attenuate o completamente eliminate?</w:t>
      </w:r>
    </w:p>
    <w:p w14:paraId="0BC7DD89" w14:textId="77777777" w:rsidR="00950FD4" w:rsidRPr="0016669F" w:rsidRDefault="00950FD4" w:rsidP="00814C23">
      <w:pPr>
        <w:jc w:val="both"/>
        <w:rPr>
          <w:rFonts w:ascii="Arial" w:hAnsi="Arial" w:cs="Arial"/>
          <w:sz w:val="20"/>
          <w:szCs w:val="20"/>
        </w:rPr>
      </w:pPr>
      <w:r w:rsidRPr="0016669F">
        <w:rPr>
          <w:rFonts w:ascii="Arial" w:hAnsi="Arial" w:cs="Arial"/>
          <w:sz w:val="20"/>
          <w:szCs w:val="20"/>
        </w:rPr>
        <w:t>Si prega di spiegare e fornire esempi</w:t>
      </w:r>
    </w:p>
    <w:p w14:paraId="0D8A78DC" w14:textId="77777777" w:rsidR="00950FD4" w:rsidRPr="0016669F" w:rsidRDefault="00950FD4" w:rsidP="00814C23">
      <w:pPr>
        <w:jc w:val="both"/>
        <w:rPr>
          <w:rFonts w:ascii="Arial" w:hAnsi="Arial" w:cs="Arial"/>
          <w:sz w:val="20"/>
          <w:szCs w:val="20"/>
        </w:rPr>
      </w:pPr>
      <w:r w:rsidRPr="0016669F">
        <w:rPr>
          <w:rFonts w:ascii="Arial" w:hAnsi="Arial" w:cs="Arial"/>
          <w:sz w:val="20"/>
          <w:szCs w:val="20"/>
        </w:rPr>
        <w:t>Massimo 3000 caratteri</w:t>
      </w:r>
    </w:p>
    <w:p w14:paraId="144B4A38" w14:textId="599CE104" w:rsidR="00950FD4" w:rsidRPr="0016669F" w:rsidRDefault="00950FD4" w:rsidP="00814C23">
      <w:pPr>
        <w:jc w:val="both"/>
        <w:rPr>
          <w:rFonts w:ascii="Arial" w:hAnsi="Arial" w:cs="Arial"/>
          <w:sz w:val="20"/>
          <w:szCs w:val="20"/>
        </w:rPr>
      </w:pPr>
    </w:p>
    <w:p w14:paraId="097FBF0C" w14:textId="18E2901D" w:rsidR="00950FD4" w:rsidRPr="0016669F" w:rsidRDefault="00950FD4" w:rsidP="00814C23">
      <w:pPr>
        <w:jc w:val="both"/>
        <w:rPr>
          <w:rFonts w:ascii="Arial" w:hAnsi="Arial" w:cs="Arial"/>
          <w:sz w:val="20"/>
          <w:szCs w:val="20"/>
        </w:rPr>
      </w:pPr>
      <w:r w:rsidRPr="0016669F">
        <w:rPr>
          <w:rFonts w:ascii="Arial" w:hAnsi="Arial" w:cs="Arial"/>
          <w:sz w:val="20"/>
          <w:szCs w:val="20"/>
        </w:rPr>
        <w:t>52</w:t>
      </w:r>
      <w:r w:rsidR="00D74E85" w:rsidRPr="0016669F">
        <w:rPr>
          <w:rFonts w:ascii="Arial" w:hAnsi="Arial" w:cs="Arial"/>
          <w:sz w:val="20"/>
          <w:szCs w:val="20"/>
        </w:rPr>
        <w:t>.</w:t>
      </w:r>
      <w:r w:rsidRPr="0016669F">
        <w:rPr>
          <w:rFonts w:ascii="Arial" w:hAnsi="Arial" w:cs="Arial"/>
          <w:sz w:val="20"/>
          <w:szCs w:val="20"/>
        </w:rPr>
        <w:t xml:space="preserve"> L'importo dell'aiuto può essere determinato in diversi modi ai sensi del </w:t>
      </w:r>
      <w:r w:rsidR="005A5FAB" w:rsidRPr="0016669F">
        <w:rPr>
          <w:rFonts w:ascii="Arial" w:hAnsi="Arial" w:cs="Arial"/>
          <w:sz w:val="20"/>
          <w:szCs w:val="20"/>
        </w:rPr>
        <w:t>GBER</w:t>
      </w:r>
      <w:r w:rsidRPr="0016669F">
        <w:rPr>
          <w:rFonts w:ascii="Arial" w:hAnsi="Arial" w:cs="Arial"/>
          <w:sz w:val="20"/>
          <w:szCs w:val="20"/>
        </w:rPr>
        <w:t>: facendo riferimento a un'intensità massima di aiuto applicata ai costi ammissibili, determinata con o senza uno scenario controfattuale, facendo riferimento a un deficit di finanziamento o facendo riferimento a una procedura di gara competitiva. Qual è la vostra posizione in merito alla possibilità per gli Stati membri di determinare l'aiuto di Stato facendo riferimento a un deficit di finanziamento (ad esempio, invece di utilizzare un'intensità massima di aiuto)?</w:t>
      </w:r>
    </w:p>
    <w:p w14:paraId="5E360AEB" w14:textId="230DD5D9" w:rsidR="00950FD4" w:rsidRPr="0016669F" w:rsidRDefault="00950FD4" w:rsidP="00814C23">
      <w:pPr>
        <w:pStyle w:val="Paragrafoelenco"/>
        <w:numPr>
          <w:ilvl w:val="0"/>
          <w:numId w:val="8"/>
        </w:numPr>
        <w:jc w:val="both"/>
        <w:rPr>
          <w:rFonts w:ascii="Arial" w:hAnsi="Arial" w:cs="Arial"/>
          <w:sz w:val="20"/>
          <w:szCs w:val="20"/>
        </w:rPr>
      </w:pPr>
      <w:r w:rsidRPr="0016669F">
        <w:rPr>
          <w:rFonts w:ascii="Arial" w:hAnsi="Arial" w:cs="Arial"/>
          <w:sz w:val="20"/>
          <w:szCs w:val="20"/>
        </w:rPr>
        <w:t xml:space="preserve">Il calcolo del deficit di finanziamento dovrebbe rimanere nel </w:t>
      </w:r>
      <w:r w:rsidR="002D5E5D" w:rsidRPr="0016669F">
        <w:rPr>
          <w:rFonts w:ascii="Arial" w:hAnsi="Arial" w:cs="Arial"/>
          <w:sz w:val="20"/>
          <w:szCs w:val="20"/>
        </w:rPr>
        <w:t>GBER</w:t>
      </w:r>
      <w:r w:rsidRPr="0016669F">
        <w:rPr>
          <w:rFonts w:ascii="Arial" w:hAnsi="Arial" w:cs="Arial"/>
          <w:sz w:val="20"/>
          <w:szCs w:val="20"/>
        </w:rPr>
        <w:t>, poiché il più delle volte non è obbligatorio e le autorità nazionali potrebbero già fare affidamento su altri metodi per dimostrare la proporzionalità dell'aiuto.</w:t>
      </w:r>
    </w:p>
    <w:p w14:paraId="757BA6C6" w14:textId="3A27839E" w:rsidR="00950FD4" w:rsidRPr="0016669F" w:rsidRDefault="00950FD4" w:rsidP="00814C23">
      <w:pPr>
        <w:pStyle w:val="Paragrafoelenco"/>
        <w:numPr>
          <w:ilvl w:val="0"/>
          <w:numId w:val="8"/>
        </w:numPr>
        <w:jc w:val="both"/>
        <w:rPr>
          <w:rFonts w:ascii="Arial" w:hAnsi="Arial" w:cs="Arial"/>
          <w:sz w:val="20"/>
          <w:szCs w:val="20"/>
        </w:rPr>
      </w:pPr>
      <w:r w:rsidRPr="0016669F">
        <w:rPr>
          <w:rFonts w:ascii="Arial" w:hAnsi="Arial" w:cs="Arial"/>
          <w:sz w:val="20"/>
          <w:szCs w:val="20"/>
        </w:rPr>
        <w:t>Il calcolo del deficit di finanziamento non dovrebbe essere richiesto per importi di aiuto di modesta entità, oppure dovrebbe essere sostituito con altri metodi (ad esempio, l'intensità di aiuto).</w:t>
      </w:r>
    </w:p>
    <w:p w14:paraId="23B9E72D" w14:textId="5C361E0D" w:rsidR="00950FD4" w:rsidRPr="0016669F" w:rsidRDefault="00950FD4" w:rsidP="00814C23">
      <w:pPr>
        <w:pStyle w:val="Paragrafoelenco"/>
        <w:numPr>
          <w:ilvl w:val="0"/>
          <w:numId w:val="8"/>
        </w:numPr>
        <w:jc w:val="both"/>
        <w:rPr>
          <w:rFonts w:ascii="Arial" w:hAnsi="Arial" w:cs="Arial"/>
          <w:sz w:val="20"/>
          <w:szCs w:val="20"/>
        </w:rPr>
      </w:pPr>
      <w:r w:rsidRPr="0016669F">
        <w:rPr>
          <w:rFonts w:ascii="Arial" w:hAnsi="Arial" w:cs="Arial"/>
          <w:sz w:val="20"/>
          <w:szCs w:val="20"/>
        </w:rPr>
        <w:t xml:space="preserve">Il calcolo del deficit di finanziamento dovrebbe essere rimosso dal </w:t>
      </w:r>
      <w:r w:rsidR="002D5E5D" w:rsidRPr="0016669F">
        <w:rPr>
          <w:rFonts w:ascii="Arial" w:hAnsi="Arial" w:cs="Arial"/>
          <w:sz w:val="20"/>
          <w:szCs w:val="20"/>
        </w:rPr>
        <w:t>GBER</w:t>
      </w:r>
      <w:r w:rsidRPr="0016669F">
        <w:rPr>
          <w:rFonts w:ascii="Arial" w:hAnsi="Arial" w:cs="Arial"/>
          <w:sz w:val="20"/>
          <w:szCs w:val="20"/>
        </w:rPr>
        <w:t>, perché è troppo complesso e non comunemente utilizzato dalle autorità che erogano aiuti. Risposta</w:t>
      </w:r>
    </w:p>
    <w:p w14:paraId="2DE67CE5" w14:textId="77777777" w:rsidR="00950FD4" w:rsidRPr="0016669F" w:rsidRDefault="00950FD4" w:rsidP="00814C23">
      <w:pPr>
        <w:pStyle w:val="Paragrafoelenco"/>
        <w:numPr>
          <w:ilvl w:val="0"/>
          <w:numId w:val="8"/>
        </w:numPr>
        <w:jc w:val="both"/>
        <w:rPr>
          <w:rFonts w:ascii="Arial" w:hAnsi="Arial" w:cs="Arial"/>
          <w:sz w:val="20"/>
          <w:szCs w:val="20"/>
        </w:rPr>
      </w:pPr>
      <w:r w:rsidRPr="0016669F">
        <w:rPr>
          <w:rFonts w:ascii="Arial" w:hAnsi="Arial" w:cs="Arial"/>
          <w:sz w:val="20"/>
          <w:szCs w:val="20"/>
        </w:rPr>
        <w:t>Altro</w:t>
      </w:r>
    </w:p>
    <w:p w14:paraId="5EB30CE1" w14:textId="77777777" w:rsidR="002D5E5D" w:rsidRPr="0016669F" w:rsidRDefault="002D5E5D" w:rsidP="00814C23">
      <w:pPr>
        <w:jc w:val="both"/>
        <w:rPr>
          <w:rFonts w:ascii="Arial" w:hAnsi="Arial" w:cs="Arial"/>
          <w:sz w:val="20"/>
          <w:szCs w:val="20"/>
        </w:rPr>
      </w:pPr>
    </w:p>
    <w:p w14:paraId="1DB0FA95" w14:textId="7B9959C2" w:rsidR="00950FD4" w:rsidRPr="0016669F" w:rsidRDefault="00950FD4" w:rsidP="00814C23">
      <w:pPr>
        <w:jc w:val="both"/>
        <w:rPr>
          <w:rFonts w:ascii="Arial" w:hAnsi="Arial" w:cs="Arial"/>
          <w:sz w:val="20"/>
          <w:szCs w:val="20"/>
        </w:rPr>
      </w:pPr>
      <w:r w:rsidRPr="0016669F">
        <w:rPr>
          <w:rFonts w:ascii="Arial" w:hAnsi="Arial" w:cs="Arial"/>
          <w:sz w:val="20"/>
          <w:szCs w:val="20"/>
        </w:rPr>
        <w:t>54</w:t>
      </w:r>
      <w:r w:rsidR="002D5E5D" w:rsidRPr="0016669F">
        <w:rPr>
          <w:rFonts w:ascii="Arial" w:hAnsi="Arial" w:cs="Arial"/>
          <w:sz w:val="20"/>
          <w:szCs w:val="20"/>
        </w:rPr>
        <w:t xml:space="preserve">. </w:t>
      </w:r>
      <w:r w:rsidRPr="0016669F">
        <w:rPr>
          <w:rFonts w:ascii="Arial" w:hAnsi="Arial" w:cs="Arial"/>
          <w:sz w:val="20"/>
          <w:szCs w:val="20"/>
        </w:rPr>
        <w:t xml:space="preserve">Alcune disposizioni del </w:t>
      </w:r>
      <w:r w:rsidR="002D5E5D" w:rsidRPr="0016669F">
        <w:rPr>
          <w:rFonts w:ascii="Arial" w:hAnsi="Arial" w:cs="Arial"/>
          <w:sz w:val="20"/>
          <w:szCs w:val="20"/>
        </w:rPr>
        <w:t>GBER</w:t>
      </w:r>
      <w:r w:rsidRPr="0016669F">
        <w:rPr>
          <w:rFonts w:ascii="Arial" w:hAnsi="Arial" w:cs="Arial"/>
          <w:sz w:val="20"/>
          <w:szCs w:val="20"/>
        </w:rPr>
        <w:t xml:space="preserve"> stabiliscono che i costi ammissibili corrispondono ai costi aggiuntivi di un progetto rispetto a uno scenario controfattuale in assenza di aiuti. La logica alla base dell'obbligo di uno scenario controfattuale risiede nella necessità di calibrare gli aiuti ed evitare che coprano costi che il beneficiario avrebbe comunque sostenuto. L'obiettivo è garantire che gli aiuti coprano solo i costi aggiuntivi dell'investimento verde. Qual è la vostra posizione in merito a questa condizione?</w:t>
      </w:r>
    </w:p>
    <w:p w14:paraId="2B731E31" w14:textId="22EA6947" w:rsidR="00950FD4" w:rsidRPr="0016669F" w:rsidRDefault="00950FD4" w:rsidP="00814C23">
      <w:pPr>
        <w:pStyle w:val="Paragrafoelenco"/>
        <w:numPr>
          <w:ilvl w:val="0"/>
          <w:numId w:val="9"/>
        </w:numPr>
        <w:jc w:val="both"/>
        <w:rPr>
          <w:rFonts w:ascii="Arial" w:hAnsi="Arial" w:cs="Arial"/>
          <w:sz w:val="20"/>
          <w:szCs w:val="20"/>
        </w:rPr>
      </w:pPr>
      <w:r w:rsidRPr="0016669F">
        <w:rPr>
          <w:rFonts w:ascii="Arial" w:hAnsi="Arial" w:cs="Arial"/>
          <w:sz w:val="20"/>
          <w:szCs w:val="20"/>
        </w:rPr>
        <w:t>Questa condizione è ragionevole e non necessita di modifiche. Gli Stati membri dovrebbero avere la possibilità di scegliere tra la determinazione degli aiuti con riferimento a uno scenario controfattuale con intensità di aiuto più elevate o senza scenario controfattuale ma con intensità di aiuto inferiori</w:t>
      </w:r>
    </w:p>
    <w:p w14:paraId="7A5A1B28" w14:textId="6CDADA02" w:rsidR="00950FD4" w:rsidRPr="0016669F" w:rsidRDefault="00950FD4" w:rsidP="00814C23">
      <w:pPr>
        <w:pStyle w:val="Paragrafoelenco"/>
        <w:numPr>
          <w:ilvl w:val="0"/>
          <w:numId w:val="9"/>
        </w:numPr>
        <w:jc w:val="both"/>
        <w:rPr>
          <w:rFonts w:ascii="Arial" w:hAnsi="Arial" w:cs="Arial"/>
          <w:sz w:val="20"/>
          <w:szCs w:val="20"/>
        </w:rPr>
      </w:pPr>
      <w:r w:rsidRPr="0016669F">
        <w:rPr>
          <w:rFonts w:ascii="Arial" w:hAnsi="Arial" w:cs="Arial"/>
          <w:sz w:val="20"/>
          <w:szCs w:val="20"/>
        </w:rPr>
        <w:t>Questa condizione è troppo complessa. Per semplificare, gli Stati membri dovrebbero avere la possibilità di concedere gli aiuti solo senza riferimento allo scenario controfattuale, basandosi su intensità di aiuto che tengono già conto dello scenario controfattuale</w:t>
      </w:r>
    </w:p>
    <w:p w14:paraId="6DD0DA2B" w14:textId="77777777" w:rsidR="00950FD4" w:rsidRPr="0016669F" w:rsidRDefault="00950FD4" w:rsidP="00814C23">
      <w:pPr>
        <w:pStyle w:val="Paragrafoelenco"/>
        <w:numPr>
          <w:ilvl w:val="0"/>
          <w:numId w:val="9"/>
        </w:numPr>
        <w:jc w:val="both"/>
        <w:rPr>
          <w:rFonts w:ascii="Arial" w:hAnsi="Arial" w:cs="Arial"/>
          <w:sz w:val="20"/>
          <w:szCs w:val="20"/>
        </w:rPr>
      </w:pPr>
      <w:r w:rsidRPr="0016669F">
        <w:rPr>
          <w:rFonts w:ascii="Arial" w:hAnsi="Arial" w:cs="Arial"/>
          <w:sz w:val="20"/>
          <w:szCs w:val="20"/>
        </w:rPr>
        <w:t>Altro</w:t>
      </w:r>
    </w:p>
    <w:p w14:paraId="2A9D2FC5" w14:textId="77777777" w:rsidR="006B1622" w:rsidRPr="0016669F" w:rsidRDefault="006B1622" w:rsidP="00814C23">
      <w:pPr>
        <w:jc w:val="both"/>
        <w:rPr>
          <w:rFonts w:ascii="Arial" w:hAnsi="Arial" w:cs="Arial"/>
          <w:sz w:val="20"/>
          <w:szCs w:val="20"/>
        </w:rPr>
      </w:pPr>
    </w:p>
    <w:p w14:paraId="09E41EDF" w14:textId="1F918C63" w:rsidR="0059578D" w:rsidRPr="0016669F" w:rsidRDefault="00950FD4" w:rsidP="00814C23">
      <w:pPr>
        <w:jc w:val="both"/>
        <w:rPr>
          <w:rFonts w:ascii="Arial" w:hAnsi="Arial" w:cs="Arial"/>
          <w:sz w:val="20"/>
          <w:szCs w:val="20"/>
        </w:rPr>
      </w:pPr>
      <w:r w:rsidRPr="0016669F">
        <w:rPr>
          <w:rFonts w:ascii="Arial" w:hAnsi="Arial" w:cs="Arial"/>
          <w:sz w:val="20"/>
          <w:szCs w:val="20"/>
        </w:rPr>
        <w:t>56</w:t>
      </w:r>
      <w:r w:rsidR="00ED1D03" w:rsidRPr="0016669F">
        <w:rPr>
          <w:rFonts w:ascii="Arial" w:hAnsi="Arial" w:cs="Arial"/>
          <w:sz w:val="20"/>
          <w:szCs w:val="20"/>
        </w:rPr>
        <w:t>.</w:t>
      </w:r>
      <w:r w:rsidRPr="0016669F">
        <w:rPr>
          <w:rFonts w:ascii="Arial" w:hAnsi="Arial" w:cs="Arial"/>
          <w:sz w:val="20"/>
          <w:szCs w:val="20"/>
        </w:rPr>
        <w:t xml:space="preserve"> Alcuni articoli del Capo III stabiliscono la possibilità di effettuare una procedura di gara competitiva come metodo appropriato per garantire la proporzionalità degli aiuti e stabiliscono condizioni aggiuntive rispetto alla definizione generale di cui all'articolo 2(38) del </w:t>
      </w:r>
      <w:r w:rsidR="00ED1D03" w:rsidRPr="0016669F">
        <w:rPr>
          <w:rFonts w:ascii="Arial" w:hAnsi="Arial" w:cs="Arial"/>
          <w:sz w:val="20"/>
          <w:szCs w:val="20"/>
        </w:rPr>
        <w:t>GBER</w:t>
      </w:r>
      <w:r w:rsidRPr="0016669F">
        <w:rPr>
          <w:rFonts w:ascii="Arial" w:hAnsi="Arial" w:cs="Arial"/>
          <w:sz w:val="20"/>
          <w:szCs w:val="20"/>
        </w:rPr>
        <w:t>. Questo perché una procedura di gara competitiva garantisce che l'importo dell'aiuto sia mantenuto al minimo. Qual è la vostra posizione?</w:t>
      </w:r>
    </w:p>
    <w:p w14:paraId="3DF158EA" w14:textId="00BA65E8" w:rsidR="00950FD4" w:rsidRPr="0016669F" w:rsidRDefault="00950FD4" w:rsidP="00814C23">
      <w:pPr>
        <w:pStyle w:val="Paragrafoelenco"/>
        <w:numPr>
          <w:ilvl w:val="0"/>
          <w:numId w:val="10"/>
        </w:numPr>
        <w:jc w:val="both"/>
        <w:rPr>
          <w:rFonts w:ascii="Arial" w:hAnsi="Arial" w:cs="Arial"/>
          <w:sz w:val="20"/>
          <w:szCs w:val="20"/>
        </w:rPr>
      </w:pPr>
      <w:r w:rsidRPr="0016669F">
        <w:rPr>
          <w:rFonts w:ascii="Arial" w:hAnsi="Arial" w:cs="Arial"/>
          <w:sz w:val="20"/>
          <w:szCs w:val="20"/>
        </w:rPr>
        <w:lastRenderedPageBreak/>
        <w:t>Una procedura di gara competitiva è un modo efficiente per mantenere l'importo dell'aiuto limitato al minimo e gli attuali criteri non comportano particolari oneri amministrativi.</w:t>
      </w:r>
    </w:p>
    <w:p w14:paraId="1256FE88" w14:textId="77777777" w:rsidR="00950FD4" w:rsidRPr="0016669F" w:rsidRDefault="00950FD4" w:rsidP="00814C23">
      <w:pPr>
        <w:pStyle w:val="Paragrafoelenco"/>
        <w:numPr>
          <w:ilvl w:val="0"/>
          <w:numId w:val="10"/>
        </w:numPr>
        <w:jc w:val="both"/>
        <w:rPr>
          <w:rFonts w:ascii="Arial" w:hAnsi="Arial" w:cs="Arial"/>
          <w:sz w:val="20"/>
          <w:szCs w:val="20"/>
        </w:rPr>
      </w:pPr>
      <w:r w:rsidRPr="0016669F">
        <w:rPr>
          <w:rFonts w:ascii="Arial" w:hAnsi="Arial" w:cs="Arial"/>
          <w:sz w:val="20"/>
          <w:szCs w:val="20"/>
        </w:rPr>
        <w:t>Alcune condizioni sono superflue e potrebbero essere semplificate.</w:t>
      </w:r>
    </w:p>
    <w:p w14:paraId="01549DE6" w14:textId="77777777" w:rsidR="00950FD4" w:rsidRPr="0016669F" w:rsidRDefault="00950FD4" w:rsidP="00814C23">
      <w:pPr>
        <w:pStyle w:val="Paragrafoelenco"/>
        <w:numPr>
          <w:ilvl w:val="0"/>
          <w:numId w:val="10"/>
        </w:numPr>
        <w:jc w:val="both"/>
        <w:rPr>
          <w:rFonts w:ascii="Arial" w:hAnsi="Arial" w:cs="Arial"/>
          <w:sz w:val="20"/>
          <w:szCs w:val="20"/>
        </w:rPr>
      </w:pPr>
      <w:r w:rsidRPr="0016669F">
        <w:rPr>
          <w:rFonts w:ascii="Arial" w:hAnsi="Arial" w:cs="Arial"/>
          <w:sz w:val="20"/>
          <w:szCs w:val="20"/>
        </w:rPr>
        <w:t>Una procedura di gara competitiva è onerosa soprattutto per i progetti di piccole dimensioni e dovrebbe essere sostituita con un altro metodo, come le intensità di aiuto.</w:t>
      </w:r>
    </w:p>
    <w:p w14:paraId="2091F81A" w14:textId="77777777" w:rsidR="00950FD4" w:rsidRPr="0016669F" w:rsidRDefault="00950FD4" w:rsidP="00814C23">
      <w:pPr>
        <w:pStyle w:val="Paragrafoelenco"/>
        <w:numPr>
          <w:ilvl w:val="0"/>
          <w:numId w:val="10"/>
        </w:numPr>
        <w:jc w:val="both"/>
        <w:rPr>
          <w:rFonts w:ascii="Arial" w:hAnsi="Arial" w:cs="Arial"/>
          <w:sz w:val="20"/>
          <w:szCs w:val="20"/>
        </w:rPr>
      </w:pPr>
      <w:r w:rsidRPr="0016669F">
        <w:rPr>
          <w:rFonts w:ascii="Arial" w:hAnsi="Arial" w:cs="Arial"/>
          <w:sz w:val="20"/>
          <w:szCs w:val="20"/>
        </w:rPr>
        <w:t>Altro</w:t>
      </w:r>
    </w:p>
    <w:p w14:paraId="0C1E24E3" w14:textId="77777777" w:rsidR="0059578D" w:rsidRPr="0016669F" w:rsidRDefault="0059578D" w:rsidP="00814C23">
      <w:pPr>
        <w:jc w:val="both"/>
        <w:rPr>
          <w:rFonts w:ascii="Arial" w:hAnsi="Arial" w:cs="Arial"/>
          <w:sz w:val="20"/>
          <w:szCs w:val="20"/>
        </w:rPr>
      </w:pPr>
    </w:p>
    <w:p w14:paraId="1AE7B7C8" w14:textId="75044F2B" w:rsidR="00950FD4" w:rsidRPr="0016669F" w:rsidRDefault="00950FD4" w:rsidP="00814C23">
      <w:pPr>
        <w:jc w:val="both"/>
        <w:rPr>
          <w:rFonts w:ascii="Arial" w:hAnsi="Arial" w:cs="Arial"/>
          <w:b/>
          <w:bCs/>
          <w:sz w:val="20"/>
          <w:szCs w:val="20"/>
        </w:rPr>
      </w:pPr>
      <w:r w:rsidRPr="0016669F">
        <w:rPr>
          <w:rFonts w:ascii="Arial" w:hAnsi="Arial" w:cs="Arial"/>
          <w:b/>
          <w:bCs/>
          <w:sz w:val="20"/>
          <w:szCs w:val="20"/>
        </w:rPr>
        <w:t xml:space="preserve">5.2 Coerenza delle condizioni (all'interno del </w:t>
      </w:r>
      <w:r w:rsidR="0059578D" w:rsidRPr="0016669F">
        <w:rPr>
          <w:rFonts w:ascii="Arial" w:hAnsi="Arial" w:cs="Arial"/>
          <w:b/>
          <w:bCs/>
          <w:sz w:val="20"/>
          <w:szCs w:val="20"/>
        </w:rPr>
        <w:t>GBER</w:t>
      </w:r>
      <w:r w:rsidRPr="0016669F">
        <w:rPr>
          <w:rFonts w:ascii="Arial" w:hAnsi="Arial" w:cs="Arial"/>
          <w:b/>
          <w:bCs/>
          <w:sz w:val="20"/>
          <w:szCs w:val="20"/>
        </w:rPr>
        <w:t>, con altre norme dell'UE e con l'evoluzione della tecnologia e dei mercati)</w:t>
      </w:r>
    </w:p>
    <w:p w14:paraId="6A3C80FB" w14:textId="623B7DCE" w:rsidR="0053632F" w:rsidRPr="0016669F" w:rsidRDefault="00950FD4" w:rsidP="00814C23">
      <w:pPr>
        <w:jc w:val="both"/>
        <w:rPr>
          <w:rFonts w:ascii="Arial" w:hAnsi="Arial" w:cs="Arial"/>
          <w:sz w:val="20"/>
          <w:szCs w:val="20"/>
        </w:rPr>
      </w:pPr>
      <w:r w:rsidRPr="0016669F">
        <w:rPr>
          <w:rFonts w:ascii="Arial" w:hAnsi="Arial" w:cs="Arial"/>
          <w:sz w:val="20"/>
          <w:szCs w:val="20"/>
        </w:rPr>
        <w:t>58</w:t>
      </w:r>
      <w:r w:rsidR="005C0816" w:rsidRPr="0016669F">
        <w:rPr>
          <w:rFonts w:ascii="Arial" w:hAnsi="Arial" w:cs="Arial"/>
          <w:sz w:val="20"/>
          <w:szCs w:val="20"/>
        </w:rPr>
        <w:t>.</w:t>
      </w:r>
      <w:r w:rsidRPr="0016669F">
        <w:rPr>
          <w:rFonts w:ascii="Arial" w:hAnsi="Arial" w:cs="Arial"/>
          <w:sz w:val="20"/>
          <w:szCs w:val="20"/>
        </w:rPr>
        <w:t xml:space="preserve"> Il </w:t>
      </w:r>
      <w:r w:rsidR="005C0816" w:rsidRPr="0016669F">
        <w:rPr>
          <w:rFonts w:ascii="Arial" w:hAnsi="Arial" w:cs="Arial"/>
          <w:sz w:val="20"/>
          <w:szCs w:val="20"/>
        </w:rPr>
        <w:t>GBER</w:t>
      </w:r>
      <w:r w:rsidRPr="0016669F">
        <w:rPr>
          <w:rFonts w:ascii="Arial" w:hAnsi="Arial" w:cs="Arial"/>
          <w:sz w:val="20"/>
          <w:szCs w:val="20"/>
        </w:rPr>
        <w:t xml:space="preserve"> a volte utilizza condizioni o concetti che sembrano molto simili (</w:t>
      </w:r>
      <w:r w:rsidR="0053632F" w:rsidRPr="0016669F">
        <w:rPr>
          <w:rFonts w:ascii="Arial" w:hAnsi="Arial" w:cs="Arial"/>
          <w:sz w:val="20"/>
          <w:szCs w:val="20"/>
        </w:rPr>
        <w:t xml:space="preserve">ad esempio "procedura di gara competitiva", "procedura di selezione competitiva" o "processo di selezione competitiva"). La revisione cercherà di armonizzare questa terminologia. Ci sono altri concetti (o condizioni) per i quali ritenete che la terminologia utilizzata nel </w:t>
      </w:r>
      <w:r w:rsidR="00916434" w:rsidRPr="0016669F">
        <w:rPr>
          <w:rFonts w:ascii="Arial" w:hAnsi="Arial" w:cs="Arial"/>
          <w:sz w:val="20"/>
          <w:szCs w:val="20"/>
        </w:rPr>
        <w:t>GBER</w:t>
      </w:r>
      <w:r w:rsidR="0053632F" w:rsidRPr="0016669F">
        <w:rPr>
          <w:rFonts w:ascii="Arial" w:hAnsi="Arial" w:cs="Arial"/>
          <w:sz w:val="20"/>
          <w:szCs w:val="20"/>
        </w:rPr>
        <w:t>? Si prega di elencarli.</w:t>
      </w:r>
    </w:p>
    <w:p w14:paraId="2E2CFF0B" w14:textId="77777777" w:rsidR="0053632F" w:rsidRPr="0016669F" w:rsidRDefault="0053632F" w:rsidP="00814C23">
      <w:pPr>
        <w:jc w:val="both"/>
        <w:rPr>
          <w:rFonts w:ascii="Arial" w:hAnsi="Arial" w:cs="Arial"/>
          <w:sz w:val="20"/>
          <w:szCs w:val="20"/>
        </w:rPr>
      </w:pPr>
      <w:r w:rsidRPr="0016669F">
        <w:rPr>
          <w:rFonts w:ascii="Arial" w:hAnsi="Arial" w:cs="Arial"/>
          <w:sz w:val="20"/>
          <w:szCs w:val="20"/>
        </w:rPr>
        <w:t>Massimo 3000 caratteri</w:t>
      </w:r>
    </w:p>
    <w:p w14:paraId="0F410504" w14:textId="75A76ADD" w:rsidR="0053632F" w:rsidRPr="0016669F" w:rsidRDefault="0053632F" w:rsidP="00814C23">
      <w:pPr>
        <w:jc w:val="both"/>
        <w:rPr>
          <w:rFonts w:ascii="Arial" w:hAnsi="Arial" w:cs="Arial"/>
          <w:sz w:val="20"/>
          <w:szCs w:val="20"/>
        </w:rPr>
      </w:pPr>
    </w:p>
    <w:p w14:paraId="20E2446A" w14:textId="6035D1E3" w:rsidR="0053632F" w:rsidRPr="0016669F" w:rsidRDefault="0053632F" w:rsidP="00814C23">
      <w:pPr>
        <w:jc w:val="both"/>
        <w:rPr>
          <w:rFonts w:ascii="Arial" w:hAnsi="Arial" w:cs="Arial"/>
          <w:sz w:val="20"/>
          <w:szCs w:val="20"/>
        </w:rPr>
      </w:pPr>
      <w:r w:rsidRPr="0016669F">
        <w:rPr>
          <w:rFonts w:ascii="Arial" w:hAnsi="Arial" w:cs="Arial"/>
          <w:sz w:val="20"/>
          <w:szCs w:val="20"/>
        </w:rPr>
        <w:t>59</w:t>
      </w:r>
      <w:r w:rsidR="00916434" w:rsidRPr="0016669F">
        <w:rPr>
          <w:rFonts w:ascii="Arial" w:hAnsi="Arial" w:cs="Arial"/>
          <w:sz w:val="20"/>
          <w:szCs w:val="20"/>
        </w:rPr>
        <w:t>.</w:t>
      </w:r>
      <w:r w:rsidRPr="0016669F">
        <w:rPr>
          <w:rFonts w:ascii="Arial" w:hAnsi="Arial" w:cs="Arial"/>
          <w:sz w:val="20"/>
          <w:szCs w:val="20"/>
        </w:rPr>
        <w:t xml:space="preserve"> Ci sono concetti e definizioni utilizzati nel </w:t>
      </w:r>
      <w:r w:rsidR="00961E87" w:rsidRPr="0016669F">
        <w:rPr>
          <w:rFonts w:ascii="Arial" w:hAnsi="Arial" w:cs="Arial"/>
          <w:sz w:val="20"/>
          <w:szCs w:val="20"/>
        </w:rPr>
        <w:t>GBER</w:t>
      </w:r>
      <w:r w:rsidRPr="0016669F">
        <w:rPr>
          <w:rFonts w:ascii="Arial" w:hAnsi="Arial" w:cs="Arial"/>
          <w:sz w:val="20"/>
          <w:szCs w:val="20"/>
        </w:rPr>
        <w:t xml:space="preserve"> che non sono ben allineati con altri concetti e definizioni già previsti dal diritto dell'UE?</w:t>
      </w:r>
      <w:r w:rsidR="00961E87" w:rsidRPr="0016669F">
        <w:rPr>
          <w:rFonts w:ascii="Arial" w:hAnsi="Arial" w:cs="Arial"/>
          <w:sz w:val="20"/>
          <w:szCs w:val="20"/>
        </w:rPr>
        <w:t xml:space="preserve"> </w:t>
      </w:r>
      <w:r w:rsidRPr="0016669F">
        <w:rPr>
          <w:rFonts w:ascii="Arial" w:hAnsi="Arial" w:cs="Arial"/>
          <w:sz w:val="20"/>
          <w:szCs w:val="20"/>
        </w:rPr>
        <w:t>Si prega di fornire riferimenti specifici</w:t>
      </w:r>
    </w:p>
    <w:p w14:paraId="23676915" w14:textId="77777777" w:rsidR="0053632F" w:rsidRPr="0016669F" w:rsidRDefault="0053632F" w:rsidP="00814C23">
      <w:pPr>
        <w:jc w:val="both"/>
        <w:rPr>
          <w:rFonts w:ascii="Arial" w:hAnsi="Arial" w:cs="Arial"/>
          <w:sz w:val="20"/>
          <w:szCs w:val="20"/>
        </w:rPr>
      </w:pPr>
      <w:r w:rsidRPr="0016669F">
        <w:rPr>
          <w:rFonts w:ascii="Arial" w:hAnsi="Arial" w:cs="Arial"/>
          <w:sz w:val="20"/>
          <w:szCs w:val="20"/>
        </w:rPr>
        <w:t>Massimo 3000 caratteri</w:t>
      </w:r>
    </w:p>
    <w:p w14:paraId="5137048C" w14:textId="25D7B30B" w:rsidR="0053632F" w:rsidRPr="0016669F" w:rsidRDefault="0053632F" w:rsidP="00814C23">
      <w:pPr>
        <w:jc w:val="both"/>
        <w:rPr>
          <w:rFonts w:ascii="Arial" w:hAnsi="Arial" w:cs="Arial"/>
          <w:sz w:val="20"/>
          <w:szCs w:val="20"/>
        </w:rPr>
      </w:pPr>
    </w:p>
    <w:p w14:paraId="5C6891AB" w14:textId="773072DB" w:rsidR="0053632F" w:rsidRPr="0016669F" w:rsidRDefault="0053632F" w:rsidP="00814C23">
      <w:pPr>
        <w:jc w:val="both"/>
        <w:rPr>
          <w:rFonts w:ascii="Arial" w:hAnsi="Arial" w:cs="Arial"/>
          <w:sz w:val="20"/>
          <w:szCs w:val="20"/>
        </w:rPr>
      </w:pPr>
      <w:r w:rsidRPr="0016669F">
        <w:rPr>
          <w:rFonts w:ascii="Arial" w:hAnsi="Arial" w:cs="Arial"/>
          <w:sz w:val="20"/>
          <w:szCs w:val="20"/>
        </w:rPr>
        <w:t>60</w:t>
      </w:r>
      <w:r w:rsidR="00961E87" w:rsidRPr="0016669F">
        <w:rPr>
          <w:rFonts w:ascii="Arial" w:hAnsi="Arial" w:cs="Arial"/>
          <w:sz w:val="20"/>
          <w:szCs w:val="20"/>
        </w:rPr>
        <w:t>.</w:t>
      </w:r>
      <w:r w:rsidRPr="0016669F">
        <w:rPr>
          <w:rFonts w:ascii="Arial" w:hAnsi="Arial" w:cs="Arial"/>
          <w:sz w:val="20"/>
          <w:szCs w:val="20"/>
        </w:rPr>
        <w:t xml:space="preserve"> Il </w:t>
      </w:r>
      <w:r w:rsidR="00961E87" w:rsidRPr="0016669F">
        <w:rPr>
          <w:rFonts w:ascii="Arial" w:hAnsi="Arial" w:cs="Arial"/>
          <w:sz w:val="20"/>
          <w:szCs w:val="20"/>
        </w:rPr>
        <w:t>GBER</w:t>
      </w:r>
      <w:r w:rsidR="00FB208B">
        <w:rPr>
          <w:rFonts w:ascii="Arial" w:hAnsi="Arial" w:cs="Arial"/>
          <w:sz w:val="20"/>
          <w:szCs w:val="20"/>
        </w:rPr>
        <w:t xml:space="preserve"> </w:t>
      </w:r>
      <w:r w:rsidRPr="0016669F">
        <w:rPr>
          <w:rFonts w:ascii="Arial" w:hAnsi="Arial" w:cs="Arial"/>
          <w:sz w:val="20"/>
          <w:szCs w:val="20"/>
        </w:rPr>
        <w:t>riflette adeguatamente lo sviluppo tecnologico e del mercato?</w:t>
      </w:r>
    </w:p>
    <w:p w14:paraId="215EF97A" w14:textId="77777777" w:rsidR="0053632F" w:rsidRPr="0016669F" w:rsidRDefault="0053632F" w:rsidP="00814C23">
      <w:pPr>
        <w:pStyle w:val="Paragrafoelenco"/>
        <w:numPr>
          <w:ilvl w:val="0"/>
          <w:numId w:val="11"/>
        </w:numPr>
        <w:jc w:val="both"/>
        <w:rPr>
          <w:rFonts w:ascii="Arial" w:hAnsi="Arial" w:cs="Arial"/>
          <w:sz w:val="20"/>
          <w:szCs w:val="20"/>
        </w:rPr>
      </w:pPr>
      <w:r w:rsidRPr="0016669F">
        <w:rPr>
          <w:rFonts w:ascii="Arial" w:hAnsi="Arial" w:cs="Arial"/>
          <w:sz w:val="20"/>
          <w:szCs w:val="20"/>
        </w:rPr>
        <w:t>No</w:t>
      </w:r>
    </w:p>
    <w:p w14:paraId="29A7562B" w14:textId="77777777" w:rsidR="0053632F" w:rsidRPr="0016669F" w:rsidRDefault="0053632F" w:rsidP="00814C23">
      <w:pPr>
        <w:pStyle w:val="Paragrafoelenco"/>
        <w:numPr>
          <w:ilvl w:val="0"/>
          <w:numId w:val="11"/>
        </w:numPr>
        <w:jc w:val="both"/>
        <w:rPr>
          <w:rFonts w:ascii="Arial" w:hAnsi="Arial" w:cs="Arial"/>
          <w:sz w:val="20"/>
          <w:szCs w:val="20"/>
        </w:rPr>
      </w:pPr>
      <w:r w:rsidRPr="0016669F">
        <w:rPr>
          <w:rFonts w:ascii="Arial" w:hAnsi="Arial" w:cs="Arial"/>
          <w:sz w:val="20"/>
          <w:szCs w:val="20"/>
        </w:rPr>
        <w:t>Sì</w:t>
      </w:r>
    </w:p>
    <w:p w14:paraId="339F8E05" w14:textId="77777777" w:rsidR="0053632F" w:rsidRPr="0016669F" w:rsidRDefault="0053632F" w:rsidP="00814C23">
      <w:pPr>
        <w:pStyle w:val="Paragrafoelenco"/>
        <w:numPr>
          <w:ilvl w:val="0"/>
          <w:numId w:val="11"/>
        </w:numPr>
        <w:jc w:val="both"/>
        <w:rPr>
          <w:rFonts w:ascii="Arial" w:hAnsi="Arial" w:cs="Arial"/>
          <w:sz w:val="20"/>
          <w:szCs w:val="20"/>
        </w:rPr>
      </w:pPr>
      <w:r w:rsidRPr="0016669F">
        <w:rPr>
          <w:rFonts w:ascii="Arial" w:hAnsi="Arial" w:cs="Arial"/>
          <w:sz w:val="20"/>
          <w:szCs w:val="20"/>
        </w:rPr>
        <w:t>Non so</w:t>
      </w:r>
    </w:p>
    <w:p w14:paraId="26F01972" w14:textId="77777777" w:rsidR="00961E87" w:rsidRPr="0016669F" w:rsidRDefault="00961E87" w:rsidP="00814C23">
      <w:pPr>
        <w:jc w:val="both"/>
        <w:rPr>
          <w:rFonts w:ascii="Arial" w:hAnsi="Arial" w:cs="Arial"/>
          <w:sz w:val="20"/>
          <w:szCs w:val="20"/>
        </w:rPr>
      </w:pPr>
    </w:p>
    <w:p w14:paraId="049CAF8B" w14:textId="25C78110" w:rsidR="0053632F" w:rsidRPr="0016669F" w:rsidRDefault="0053632F" w:rsidP="00814C23">
      <w:pPr>
        <w:jc w:val="both"/>
        <w:rPr>
          <w:rFonts w:ascii="Arial" w:hAnsi="Arial" w:cs="Arial"/>
          <w:sz w:val="20"/>
          <w:szCs w:val="20"/>
        </w:rPr>
      </w:pPr>
      <w:r w:rsidRPr="0016669F">
        <w:rPr>
          <w:rFonts w:ascii="Arial" w:hAnsi="Arial" w:cs="Arial"/>
          <w:sz w:val="20"/>
          <w:szCs w:val="20"/>
        </w:rPr>
        <w:t>62</w:t>
      </w:r>
      <w:r w:rsidR="00961E87" w:rsidRPr="0016669F">
        <w:rPr>
          <w:rFonts w:ascii="Arial" w:hAnsi="Arial" w:cs="Arial"/>
          <w:sz w:val="20"/>
          <w:szCs w:val="20"/>
        </w:rPr>
        <w:t>.</w:t>
      </w:r>
      <w:r w:rsidRPr="0016669F">
        <w:rPr>
          <w:rFonts w:ascii="Arial" w:hAnsi="Arial" w:cs="Arial"/>
          <w:sz w:val="20"/>
          <w:szCs w:val="20"/>
        </w:rPr>
        <w:t xml:space="preserve"> Cosa pensate dell'allineamento tra il </w:t>
      </w:r>
      <w:r w:rsidR="00961E87" w:rsidRPr="0016669F">
        <w:rPr>
          <w:rFonts w:ascii="Arial" w:hAnsi="Arial" w:cs="Arial"/>
          <w:sz w:val="20"/>
          <w:szCs w:val="20"/>
        </w:rPr>
        <w:t>GBER</w:t>
      </w:r>
      <w:r w:rsidRPr="0016669F">
        <w:rPr>
          <w:rFonts w:ascii="Arial" w:hAnsi="Arial" w:cs="Arial"/>
          <w:sz w:val="20"/>
          <w:szCs w:val="20"/>
        </w:rPr>
        <w:t xml:space="preserve"> e le condizioni stabilite dai programmi di sostegno finanziati o cofinanziati dal bilancio dell'UE?</w:t>
      </w:r>
    </w:p>
    <w:p w14:paraId="4C38646C" w14:textId="58BFDABB" w:rsidR="0053632F" w:rsidRPr="0016669F" w:rsidRDefault="0053632F" w:rsidP="00814C23">
      <w:pPr>
        <w:pStyle w:val="Paragrafoelenco"/>
        <w:numPr>
          <w:ilvl w:val="0"/>
          <w:numId w:val="12"/>
        </w:numPr>
        <w:jc w:val="both"/>
        <w:rPr>
          <w:rFonts w:ascii="Arial" w:hAnsi="Arial" w:cs="Arial"/>
          <w:sz w:val="20"/>
          <w:szCs w:val="20"/>
        </w:rPr>
      </w:pPr>
      <w:r w:rsidRPr="0016669F">
        <w:rPr>
          <w:rFonts w:ascii="Arial" w:hAnsi="Arial" w:cs="Arial"/>
          <w:sz w:val="20"/>
          <w:szCs w:val="20"/>
        </w:rPr>
        <w:t xml:space="preserve">Le condizioni del </w:t>
      </w:r>
      <w:r w:rsidR="000C6976" w:rsidRPr="0016669F">
        <w:rPr>
          <w:rFonts w:ascii="Arial" w:hAnsi="Arial" w:cs="Arial"/>
          <w:sz w:val="20"/>
          <w:szCs w:val="20"/>
        </w:rPr>
        <w:t>GBER</w:t>
      </w:r>
      <w:r w:rsidRPr="0016669F">
        <w:rPr>
          <w:rFonts w:ascii="Arial" w:hAnsi="Arial" w:cs="Arial"/>
          <w:sz w:val="20"/>
          <w:szCs w:val="20"/>
        </w:rPr>
        <w:t xml:space="preserve"> sono ben allineate</w:t>
      </w:r>
    </w:p>
    <w:p w14:paraId="5D0ED0EA" w14:textId="22255FFC" w:rsidR="0053632F" w:rsidRPr="0016669F" w:rsidRDefault="0053632F" w:rsidP="00814C23">
      <w:pPr>
        <w:pStyle w:val="Paragrafoelenco"/>
        <w:numPr>
          <w:ilvl w:val="0"/>
          <w:numId w:val="12"/>
        </w:numPr>
        <w:jc w:val="both"/>
        <w:rPr>
          <w:rFonts w:ascii="Arial" w:hAnsi="Arial" w:cs="Arial"/>
          <w:sz w:val="20"/>
          <w:szCs w:val="20"/>
        </w:rPr>
      </w:pPr>
      <w:r w:rsidRPr="0016669F">
        <w:rPr>
          <w:rFonts w:ascii="Arial" w:hAnsi="Arial" w:cs="Arial"/>
          <w:sz w:val="20"/>
          <w:szCs w:val="20"/>
        </w:rPr>
        <w:t>È necessario un migliore allineamento</w:t>
      </w:r>
    </w:p>
    <w:p w14:paraId="1C71827E" w14:textId="77777777" w:rsidR="0053632F" w:rsidRPr="0016669F" w:rsidRDefault="0053632F" w:rsidP="00814C23">
      <w:pPr>
        <w:pStyle w:val="Paragrafoelenco"/>
        <w:numPr>
          <w:ilvl w:val="0"/>
          <w:numId w:val="12"/>
        </w:numPr>
        <w:jc w:val="both"/>
        <w:rPr>
          <w:rFonts w:ascii="Arial" w:hAnsi="Arial" w:cs="Arial"/>
          <w:sz w:val="20"/>
          <w:szCs w:val="20"/>
        </w:rPr>
      </w:pPr>
      <w:r w:rsidRPr="0016669F">
        <w:rPr>
          <w:rFonts w:ascii="Arial" w:hAnsi="Arial" w:cs="Arial"/>
          <w:sz w:val="20"/>
          <w:szCs w:val="20"/>
        </w:rPr>
        <w:t>Non lo so</w:t>
      </w:r>
    </w:p>
    <w:p w14:paraId="4250C0CD" w14:textId="77777777" w:rsidR="000C6976" w:rsidRPr="0016669F" w:rsidRDefault="000C6976" w:rsidP="00814C23">
      <w:pPr>
        <w:jc w:val="both"/>
        <w:rPr>
          <w:rFonts w:ascii="Arial" w:hAnsi="Arial" w:cs="Arial"/>
          <w:sz w:val="20"/>
          <w:szCs w:val="20"/>
        </w:rPr>
      </w:pPr>
    </w:p>
    <w:p w14:paraId="4795671A" w14:textId="422F952F" w:rsidR="0053632F" w:rsidRPr="0016669F" w:rsidRDefault="0053632F" w:rsidP="00814C23">
      <w:pPr>
        <w:jc w:val="both"/>
        <w:rPr>
          <w:rFonts w:ascii="Arial" w:hAnsi="Arial" w:cs="Arial"/>
          <w:sz w:val="20"/>
          <w:szCs w:val="20"/>
        </w:rPr>
      </w:pPr>
      <w:r w:rsidRPr="0016669F">
        <w:rPr>
          <w:rFonts w:ascii="Arial" w:hAnsi="Arial" w:cs="Arial"/>
          <w:sz w:val="20"/>
          <w:szCs w:val="20"/>
        </w:rPr>
        <w:t>65</w:t>
      </w:r>
      <w:r w:rsidR="000C6976" w:rsidRPr="0016669F">
        <w:rPr>
          <w:rFonts w:ascii="Arial" w:hAnsi="Arial" w:cs="Arial"/>
          <w:sz w:val="20"/>
          <w:szCs w:val="20"/>
        </w:rPr>
        <w:t>.</w:t>
      </w:r>
      <w:r w:rsidRPr="0016669F">
        <w:rPr>
          <w:rFonts w:ascii="Arial" w:hAnsi="Arial" w:cs="Arial"/>
          <w:sz w:val="20"/>
          <w:szCs w:val="20"/>
        </w:rPr>
        <w:t xml:space="preserve"> Nell'ambito dell'attuale Quadro Finanziario Pluriennale (2021-2027), i fondi UE possono essere erogati fino alla fine del 2029, mentre il </w:t>
      </w:r>
      <w:r w:rsidR="00D0797E" w:rsidRPr="0016669F">
        <w:rPr>
          <w:rFonts w:ascii="Arial" w:hAnsi="Arial" w:cs="Arial"/>
          <w:sz w:val="20"/>
          <w:szCs w:val="20"/>
        </w:rPr>
        <w:t>GBER</w:t>
      </w:r>
      <w:r w:rsidRPr="0016669F">
        <w:rPr>
          <w:rFonts w:ascii="Arial" w:hAnsi="Arial" w:cs="Arial"/>
          <w:sz w:val="20"/>
          <w:szCs w:val="20"/>
        </w:rPr>
        <w:t xml:space="preserve"> scadrà entro il 31 dicembre 2026. È opportuno introdurre disposizioni transitorie nel </w:t>
      </w:r>
      <w:r w:rsidR="00D0797E" w:rsidRPr="0016669F">
        <w:rPr>
          <w:rFonts w:ascii="Arial" w:hAnsi="Arial" w:cs="Arial"/>
          <w:sz w:val="20"/>
          <w:szCs w:val="20"/>
        </w:rPr>
        <w:t>GBER</w:t>
      </w:r>
      <w:r w:rsidRPr="0016669F">
        <w:rPr>
          <w:rFonts w:ascii="Arial" w:hAnsi="Arial" w:cs="Arial"/>
          <w:sz w:val="20"/>
          <w:szCs w:val="20"/>
        </w:rPr>
        <w:t xml:space="preserve"> per garantire che le misure cofinanziate nell'ambito del prossimo Quadro Finanziario Pluriennale 2028-2034 rimangano esenti per categoria anche dopo la scadenza del periodo di validità del </w:t>
      </w:r>
      <w:r w:rsidR="00D0797E" w:rsidRPr="0016669F">
        <w:rPr>
          <w:rFonts w:ascii="Arial" w:hAnsi="Arial" w:cs="Arial"/>
          <w:sz w:val="20"/>
          <w:szCs w:val="20"/>
        </w:rPr>
        <w:t>GBER</w:t>
      </w:r>
      <w:r w:rsidRPr="0016669F">
        <w:rPr>
          <w:rFonts w:ascii="Arial" w:hAnsi="Arial" w:cs="Arial"/>
          <w:sz w:val="20"/>
          <w:szCs w:val="20"/>
        </w:rPr>
        <w:t xml:space="preserve"> (analogamente alle disposizioni dell'articolo 62, paragrafo 2, del Regolamento (UE) 2022/2472 della Commissione)?</w:t>
      </w:r>
    </w:p>
    <w:p w14:paraId="451CB87F" w14:textId="77777777" w:rsidR="0053632F" w:rsidRPr="0016669F" w:rsidRDefault="0053632F" w:rsidP="00814C23">
      <w:pPr>
        <w:pStyle w:val="Paragrafoelenco"/>
        <w:numPr>
          <w:ilvl w:val="0"/>
          <w:numId w:val="13"/>
        </w:numPr>
        <w:jc w:val="both"/>
        <w:rPr>
          <w:rFonts w:ascii="Arial" w:hAnsi="Arial" w:cs="Arial"/>
          <w:sz w:val="20"/>
          <w:szCs w:val="20"/>
        </w:rPr>
      </w:pPr>
      <w:r w:rsidRPr="0016669F">
        <w:rPr>
          <w:rFonts w:ascii="Arial" w:hAnsi="Arial" w:cs="Arial"/>
          <w:sz w:val="20"/>
          <w:szCs w:val="20"/>
        </w:rPr>
        <w:t>Sì</w:t>
      </w:r>
    </w:p>
    <w:p w14:paraId="6FB9E730" w14:textId="77777777" w:rsidR="0053632F" w:rsidRPr="0016669F" w:rsidRDefault="0053632F" w:rsidP="00814C23">
      <w:pPr>
        <w:pStyle w:val="Paragrafoelenco"/>
        <w:numPr>
          <w:ilvl w:val="0"/>
          <w:numId w:val="13"/>
        </w:numPr>
        <w:jc w:val="both"/>
        <w:rPr>
          <w:rFonts w:ascii="Arial" w:hAnsi="Arial" w:cs="Arial"/>
          <w:sz w:val="20"/>
          <w:szCs w:val="20"/>
        </w:rPr>
      </w:pPr>
      <w:r w:rsidRPr="0016669F">
        <w:rPr>
          <w:rFonts w:ascii="Arial" w:hAnsi="Arial" w:cs="Arial"/>
          <w:sz w:val="20"/>
          <w:szCs w:val="20"/>
        </w:rPr>
        <w:t>No</w:t>
      </w:r>
    </w:p>
    <w:p w14:paraId="2FE82816" w14:textId="42878E39" w:rsidR="00000D2F" w:rsidRPr="0016669F" w:rsidRDefault="0053632F" w:rsidP="00814C23">
      <w:pPr>
        <w:pStyle w:val="Paragrafoelenco"/>
        <w:numPr>
          <w:ilvl w:val="0"/>
          <w:numId w:val="13"/>
        </w:numPr>
        <w:jc w:val="both"/>
        <w:rPr>
          <w:rFonts w:ascii="Arial" w:hAnsi="Arial" w:cs="Arial"/>
          <w:sz w:val="20"/>
          <w:szCs w:val="20"/>
        </w:rPr>
      </w:pPr>
      <w:r w:rsidRPr="0016669F">
        <w:rPr>
          <w:rFonts w:ascii="Arial" w:hAnsi="Arial" w:cs="Arial"/>
          <w:sz w:val="20"/>
          <w:szCs w:val="20"/>
        </w:rPr>
        <w:t>Non lo so</w:t>
      </w:r>
    </w:p>
    <w:p w14:paraId="58484395" w14:textId="77777777" w:rsidR="0053632F" w:rsidRPr="0016669F" w:rsidRDefault="0053632F" w:rsidP="00814C23">
      <w:pPr>
        <w:jc w:val="both"/>
        <w:rPr>
          <w:rFonts w:ascii="Arial" w:hAnsi="Arial" w:cs="Arial"/>
          <w:sz w:val="20"/>
          <w:szCs w:val="20"/>
        </w:rPr>
      </w:pPr>
    </w:p>
    <w:p w14:paraId="2DE50940" w14:textId="77777777" w:rsidR="00000D2F" w:rsidRPr="0016669F" w:rsidRDefault="00000D2F" w:rsidP="00814C23">
      <w:pPr>
        <w:jc w:val="both"/>
        <w:rPr>
          <w:rFonts w:ascii="Arial" w:hAnsi="Arial" w:cs="Arial"/>
          <w:sz w:val="20"/>
          <w:szCs w:val="20"/>
        </w:rPr>
      </w:pPr>
    </w:p>
    <w:p w14:paraId="4A9DC88B" w14:textId="15A7E020" w:rsidR="004A662B" w:rsidRPr="0016669F" w:rsidRDefault="004A662B" w:rsidP="00814C23">
      <w:pPr>
        <w:jc w:val="both"/>
        <w:rPr>
          <w:rFonts w:ascii="Arial" w:hAnsi="Arial" w:cs="Arial"/>
          <w:b/>
          <w:bCs/>
          <w:sz w:val="20"/>
          <w:szCs w:val="20"/>
        </w:rPr>
      </w:pPr>
      <w:r w:rsidRPr="0016669F">
        <w:rPr>
          <w:rFonts w:ascii="Arial" w:hAnsi="Arial" w:cs="Arial"/>
          <w:b/>
          <w:bCs/>
          <w:sz w:val="20"/>
          <w:szCs w:val="20"/>
        </w:rPr>
        <w:t>5.3</w:t>
      </w:r>
      <w:r w:rsidR="00466156" w:rsidRPr="0016669F">
        <w:rPr>
          <w:rFonts w:ascii="Arial" w:hAnsi="Arial" w:cs="Arial"/>
          <w:b/>
          <w:bCs/>
          <w:sz w:val="20"/>
          <w:szCs w:val="20"/>
        </w:rPr>
        <w:t xml:space="preserve"> </w:t>
      </w:r>
      <w:r w:rsidRPr="0016669F">
        <w:rPr>
          <w:rFonts w:ascii="Arial" w:hAnsi="Arial" w:cs="Arial"/>
          <w:b/>
          <w:bCs/>
          <w:sz w:val="20"/>
          <w:szCs w:val="20"/>
        </w:rPr>
        <w:t>Aiuti sotto forma di strumenti finanziari</w:t>
      </w:r>
    </w:p>
    <w:p w14:paraId="3F2FE460" w14:textId="386A7447" w:rsidR="004A662B" w:rsidRPr="0016669F" w:rsidRDefault="004A662B" w:rsidP="00814C23">
      <w:pPr>
        <w:jc w:val="both"/>
        <w:rPr>
          <w:rFonts w:ascii="Arial" w:hAnsi="Arial" w:cs="Arial"/>
          <w:sz w:val="20"/>
          <w:szCs w:val="20"/>
        </w:rPr>
      </w:pPr>
      <w:r w:rsidRPr="0016669F">
        <w:rPr>
          <w:rFonts w:ascii="Arial" w:hAnsi="Arial" w:cs="Arial"/>
          <w:sz w:val="20"/>
          <w:szCs w:val="20"/>
        </w:rPr>
        <w:t>67</w:t>
      </w:r>
      <w:r w:rsidR="00466156" w:rsidRPr="0016669F">
        <w:rPr>
          <w:rFonts w:ascii="Arial" w:hAnsi="Arial" w:cs="Arial"/>
          <w:sz w:val="20"/>
          <w:szCs w:val="20"/>
        </w:rPr>
        <w:t xml:space="preserve">. </w:t>
      </w:r>
      <w:r w:rsidRPr="0016669F">
        <w:rPr>
          <w:rFonts w:ascii="Arial" w:hAnsi="Arial" w:cs="Arial"/>
          <w:sz w:val="20"/>
          <w:szCs w:val="20"/>
        </w:rPr>
        <w:t xml:space="preserve">In alcuni casi, gli Stati membri possono erogare aiuti sotto forma di strumenti finanziari in sostituzione (o in aggiunta) agli aiuti sotto forma di sovvenzioni. Gli strumenti finanziari costituiscono un mezzo per erogare </w:t>
      </w:r>
      <w:r w:rsidRPr="0016669F">
        <w:rPr>
          <w:rFonts w:ascii="Arial" w:hAnsi="Arial" w:cs="Arial"/>
          <w:sz w:val="20"/>
          <w:szCs w:val="20"/>
        </w:rPr>
        <w:lastRenderedPageBreak/>
        <w:t>sostegno attraverso una struttura multistrato attraverso la quale vengono forniti strumenti finanziari (ad esempio, prestiti, garanzie, capitale proprio) ai destinatari finali al fine di stimolare gli investimenti privati. La struttura multistrato può coinvolgere, oltre le autorità degli Stati membri che erogano gli aiuti, anche organismi o partner attuatori (ad esempio, istituzioni finanziarie internazionali/multilaterali, banche e istituti di promozione nazionali e intermediari finanziari) e co</w:t>
      </w:r>
      <w:r w:rsidR="00152C37">
        <w:rPr>
          <w:rFonts w:ascii="Arial" w:hAnsi="Arial" w:cs="Arial"/>
          <w:sz w:val="20"/>
          <w:szCs w:val="20"/>
        </w:rPr>
        <w:t>-</w:t>
      </w:r>
      <w:r w:rsidRPr="0016669F">
        <w:rPr>
          <w:rFonts w:ascii="Arial" w:hAnsi="Arial" w:cs="Arial"/>
          <w:sz w:val="20"/>
          <w:szCs w:val="20"/>
        </w:rPr>
        <w:t xml:space="preserve">investitori privati, e può quindi implicare la presenza di aiuti a diversi livelli. Alcuni articoli del </w:t>
      </w:r>
      <w:r w:rsidR="005D11D8" w:rsidRPr="0016669F">
        <w:rPr>
          <w:rFonts w:ascii="Arial" w:hAnsi="Arial" w:cs="Arial"/>
          <w:sz w:val="20"/>
          <w:szCs w:val="20"/>
        </w:rPr>
        <w:t>GBER</w:t>
      </w:r>
      <w:r w:rsidRPr="0016669F">
        <w:rPr>
          <w:rFonts w:ascii="Arial" w:hAnsi="Arial" w:cs="Arial"/>
          <w:sz w:val="20"/>
          <w:szCs w:val="20"/>
        </w:rPr>
        <w:t xml:space="preserve"> riguardano direttamente gli aiuti sotto forma di strumenti finanziari (ad esempio, l'articolo 39 sugli aiuti agli investimenti per l'efficienza energetica negli edifici sotto forma di strumenti finanziari). Le attuali norme del </w:t>
      </w:r>
      <w:r w:rsidR="00C52CDD" w:rsidRPr="0016669F">
        <w:rPr>
          <w:rFonts w:ascii="Arial" w:hAnsi="Arial" w:cs="Arial"/>
          <w:sz w:val="20"/>
          <w:szCs w:val="20"/>
        </w:rPr>
        <w:t>GBER</w:t>
      </w:r>
      <w:r w:rsidRPr="0016669F">
        <w:rPr>
          <w:rFonts w:ascii="Arial" w:hAnsi="Arial" w:cs="Arial"/>
          <w:sz w:val="20"/>
          <w:szCs w:val="20"/>
        </w:rPr>
        <w:t xml:space="preserve"> prevedono in modo adeguato l'utilizzo di strumenti finanziari per erogare aiuti ai beneficiari finali?</w:t>
      </w:r>
    </w:p>
    <w:p w14:paraId="0FF4CFE9" w14:textId="77777777" w:rsidR="004A662B" w:rsidRPr="0016669F" w:rsidRDefault="004A662B" w:rsidP="00814C23">
      <w:pPr>
        <w:pStyle w:val="Paragrafoelenco"/>
        <w:numPr>
          <w:ilvl w:val="0"/>
          <w:numId w:val="14"/>
        </w:numPr>
        <w:jc w:val="both"/>
        <w:rPr>
          <w:rFonts w:ascii="Arial" w:hAnsi="Arial" w:cs="Arial"/>
          <w:sz w:val="20"/>
          <w:szCs w:val="20"/>
        </w:rPr>
      </w:pPr>
      <w:r w:rsidRPr="0016669F">
        <w:rPr>
          <w:rFonts w:ascii="Arial" w:hAnsi="Arial" w:cs="Arial"/>
          <w:sz w:val="20"/>
          <w:szCs w:val="20"/>
        </w:rPr>
        <w:t>No</w:t>
      </w:r>
    </w:p>
    <w:p w14:paraId="4200C241" w14:textId="77777777" w:rsidR="004A662B" w:rsidRPr="0016669F" w:rsidRDefault="004A662B" w:rsidP="00814C23">
      <w:pPr>
        <w:pStyle w:val="Paragrafoelenco"/>
        <w:numPr>
          <w:ilvl w:val="0"/>
          <w:numId w:val="14"/>
        </w:numPr>
        <w:jc w:val="both"/>
        <w:rPr>
          <w:rFonts w:ascii="Arial" w:hAnsi="Arial" w:cs="Arial"/>
          <w:sz w:val="20"/>
          <w:szCs w:val="20"/>
        </w:rPr>
      </w:pPr>
      <w:r w:rsidRPr="0016669F">
        <w:rPr>
          <w:rFonts w:ascii="Arial" w:hAnsi="Arial" w:cs="Arial"/>
          <w:sz w:val="20"/>
          <w:szCs w:val="20"/>
        </w:rPr>
        <w:t>Sì</w:t>
      </w:r>
    </w:p>
    <w:p w14:paraId="6A369BD7" w14:textId="77777777" w:rsidR="004A662B" w:rsidRPr="0016669F" w:rsidRDefault="004A662B" w:rsidP="00814C23">
      <w:pPr>
        <w:pStyle w:val="Paragrafoelenco"/>
        <w:numPr>
          <w:ilvl w:val="0"/>
          <w:numId w:val="14"/>
        </w:numPr>
        <w:jc w:val="both"/>
        <w:rPr>
          <w:rFonts w:ascii="Arial" w:hAnsi="Arial" w:cs="Arial"/>
          <w:sz w:val="20"/>
          <w:szCs w:val="20"/>
        </w:rPr>
      </w:pPr>
      <w:r w:rsidRPr="0016669F">
        <w:rPr>
          <w:rFonts w:ascii="Arial" w:hAnsi="Arial" w:cs="Arial"/>
          <w:sz w:val="20"/>
          <w:szCs w:val="20"/>
        </w:rPr>
        <w:t>Non lo so</w:t>
      </w:r>
    </w:p>
    <w:p w14:paraId="4C0C874D" w14:textId="77777777" w:rsidR="00C52CDD" w:rsidRPr="0016669F" w:rsidRDefault="00C52CDD" w:rsidP="00814C23">
      <w:pPr>
        <w:jc w:val="both"/>
        <w:rPr>
          <w:rFonts w:ascii="Arial" w:hAnsi="Arial" w:cs="Arial"/>
          <w:sz w:val="20"/>
          <w:szCs w:val="20"/>
        </w:rPr>
      </w:pPr>
    </w:p>
    <w:p w14:paraId="07EBB87E" w14:textId="048B69DA" w:rsidR="004A662B" w:rsidRPr="0016669F" w:rsidRDefault="004A662B" w:rsidP="00814C23">
      <w:pPr>
        <w:jc w:val="both"/>
        <w:rPr>
          <w:rFonts w:ascii="Arial" w:hAnsi="Arial" w:cs="Arial"/>
          <w:sz w:val="20"/>
          <w:szCs w:val="20"/>
        </w:rPr>
      </w:pPr>
      <w:r w:rsidRPr="0016669F">
        <w:rPr>
          <w:rFonts w:ascii="Arial" w:hAnsi="Arial" w:cs="Arial"/>
          <w:sz w:val="20"/>
          <w:szCs w:val="20"/>
        </w:rPr>
        <w:t>69</w:t>
      </w:r>
      <w:r w:rsidR="00C52CDD" w:rsidRPr="0016669F">
        <w:rPr>
          <w:rFonts w:ascii="Arial" w:hAnsi="Arial" w:cs="Arial"/>
          <w:sz w:val="20"/>
          <w:szCs w:val="20"/>
        </w:rPr>
        <w:t>.</w:t>
      </w:r>
      <w:r w:rsidRPr="0016669F">
        <w:rPr>
          <w:rFonts w:ascii="Arial" w:hAnsi="Arial" w:cs="Arial"/>
          <w:sz w:val="20"/>
          <w:szCs w:val="20"/>
        </w:rPr>
        <w:t xml:space="preserve"> Le attuali norme del </w:t>
      </w:r>
      <w:r w:rsidR="00C52CDD" w:rsidRPr="0016669F">
        <w:rPr>
          <w:rFonts w:ascii="Arial" w:hAnsi="Arial" w:cs="Arial"/>
          <w:sz w:val="20"/>
          <w:szCs w:val="20"/>
        </w:rPr>
        <w:t>GBER</w:t>
      </w:r>
      <w:r w:rsidRPr="0016669F">
        <w:rPr>
          <w:rFonts w:ascii="Arial" w:hAnsi="Arial" w:cs="Arial"/>
          <w:sz w:val="20"/>
          <w:szCs w:val="20"/>
        </w:rPr>
        <w:t xml:space="preserve"> tengono conto e promuovono adeguatamente l'uso di specifici tipi di strumenti finanziari, come il capitale azionario?</w:t>
      </w:r>
    </w:p>
    <w:p w14:paraId="2B8DADF3" w14:textId="77777777" w:rsidR="004A662B" w:rsidRPr="0016669F" w:rsidRDefault="004A662B" w:rsidP="00814C23">
      <w:pPr>
        <w:pStyle w:val="Paragrafoelenco"/>
        <w:numPr>
          <w:ilvl w:val="0"/>
          <w:numId w:val="15"/>
        </w:numPr>
        <w:jc w:val="both"/>
        <w:rPr>
          <w:rFonts w:ascii="Arial" w:hAnsi="Arial" w:cs="Arial"/>
          <w:sz w:val="20"/>
          <w:szCs w:val="20"/>
        </w:rPr>
      </w:pPr>
      <w:r w:rsidRPr="0016669F">
        <w:rPr>
          <w:rFonts w:ascii="Arial" w:hAnsi="Arial" w:cs="Arial"/>
          <w:sz w:val="20"/>
          <w:szCs w:val="20"/>
        </w:rPr>
        <w:t>Sì</w:t>
      </w:r>
    </w:p>
    <w:p w14:paraId="29E81ADD" w14:textId="77777777" w:rsidR="004A662B" w:rsidRPr="0016669F" w:rsidRDefault="004A662B" w:rsidP="00814C23">
      <w:pPr>
        <w:pStyle w:val="Paragrafoelenco"/>
        <w:numPr>
          <w:ilvl w:val="0"/>
          <w:numId w:val="15"/>
        </w:numPr>
        <w:jc w:val="both"/>
        <w:rPr>
          <w:rFonts w:ascii="Arial" w:hAnsi="Arial" w:cs="Arial"/>
          <w:sz w:val="20"/>
          <w:szCs w:val="20"/>
        </w:rPr>
      </w:pPr>
      <w:r w:rsidRPr="0016669F">
        <w:rPr>
          <w:rFonts w:ascii="Arial" w:hAnsi="Arial" w:cs="Arial"/>
          <w:sz w:val="20"/>
          <w:szCs w:val="20"/>
        </w:rPr>
        <w:t>No</w:t>
      </w:r>
    </w:p>
    <w:p w14:paraId="6B1B2658" w14:textId="77777777" w:rsidR="005E7075" w:rsidRPr="0016669F" w:rsidRDefault="005E7075" w:rsidP="00814C23">
      <w:pPr>
        <w:jc w:val="both"/>
        <w:rPr>
          <w:rFonts w:ascii="Arial" w:hAnsi="Arial" w:cs="Arial"/>
          <w:sz w:val="20"/>
          <w:szCs w:val="20"/>
        </w:rPr>
      </w:pPr>
    </w:p>
    <w:p w14:paraId="765F1B28" w14:textId="6FDFC75C" w:rsidR="004A662B" w:rsidRPr="0016669F" w:rsidRDefault="004A662B" w:rsidP="00814C23">
      <w:pPr>
        <w:jc w:val="both"/>
        <w:rPr>
          <w:rFonts w:ascii="Arial" w:hAnsi="Arial" w:cs="Arial"/>
          <w:sz w:val="20"/>
          <w:szCs w:val="20"/>
        </w:rPr>
      </w:pPr>
      <w:r w:rsidRPr="0016669F">
        <w:rPr>
          <w:rFonts w:ascii="Arial" w:hAnsi="Arial" w:cs="Arial"/>
          <w:sz w:val="20"/>
          <w:szCs w:val="20"/>
        </w:rPr>
        <w:t>71</w:t>
      </w:r>
      <w:r w:rsidR="005E7075" w:rsidRPr="0016669F">
        <w:rPr>
          <w:rFonts w:ascii="Arial" w:hAnsi="Arial" w:cs="Arial"/>
          <w:sz w:val="20"/>
          <w:szCs w:val="20"/>
        </w:rPr>
        <w:t>.</w:t>
      </w:r>
      <w:r w:rsidRPr="0016669F">
        <w:rPr>
          <w:rFonts w:ascii="Arial" w:hAnsi="Arial" w:cs="Arial"/>
          <w:sz w:val="20"/>
          <w:szCs w:val="20"/>
        </w:rPr>
        <w:t xml:space="preserve"> Il </w:t>
      </w:r>
      <w:r w:rsidR="005E7075" w:rsidRPr="0016669F">
        <w:rPr>
          <w:rFonts w:ascii="Arial" w:hAnsi="Arial" w:cs="Arial"/>
          <w:sz w:val="20"/>
          <w:szCs w:val="20"/>
        </w:rPr>
        <w:t>GBER</w:t>
      </w:r>
      <w:r w:rsidRPr="0016669F">
        <w:rPr>
          <w:rFonts w:ascii="Arial" w:hAnsi="Arial" w:cs="Arial"/>
          <w:sz w:val="20"/>
          <w:szCs w:val="20"/>
        </w:rPr>
        <w:t xml:space="preserve"> dovrebbe essere semplificato per consentire la partecipazione di intermediari finanziari diversi dalle banche e il coinvolgimento di co</w:t>
      </w:r>
      <w:r w:rsidR="00152C37">
        <w:rPr>
          <w:rFonts w:ascii="Arial" w:hAnsi="Arial" w:cs="Arial"/>
          <w:sz w:val="20"/>
          <w:szCs w:val="20"/>
        </w:rPr>
        <w:t>-</w:t>
      </w:r>
      <w:r w:rsidRPr="0016669F">
        <w:rPr>
          <w:rFonts w:ascii="Arial" w:hAnsi="Arial" w:cs="Arial"/>
          <w:sz w:val="20"/>
          <w:szCs w:val="20"/>
        </w:rPr>
        <w:t>investitori nei programmi di finanziamento?</w:t>
      </w:r>
    </w:p>
    <w:p w14:paraId="0CC954CB" w14:textId="77777777" w:rsidR="004A662B" w:rsidRPr="0016669F" w:rsidRDefault="004A662B" w:rsidP="00814C23">
      <w:pPr>
        <w:pStyle w:val="Paragrafoelenco"/>
        <w:numPr>
          <w:ilvl w:val="0"/>
          <w:numId w:val="16"/>
        </w:numPr>
        <w:jc w:val="both"/>
        <w:rPr>
          <w:rFonts w:ascii="Arial" w:hAnsi="Arial" w:cs="Arial"/>
          <w:sz w:val="20"/>
          <w:szCs w:val="20"/>
        </w:rPr>
      </w:pPr>
      <w:r w:rsidRPr="0016669F">
        <w:rPr>
          <w:rFonts w:ascii="Arial" w:hAnsi="Arial" w:cs="Arial"/>
          <w:sz w:val="20"/>
          <w:szCs w:val="20"/>
        </w:rPr>
        <w:t>Sì</w:t>
      </w:r>
    </w:p>
    <w:p w14:paraId="38BB7B87" w14:textId="77777777" w:rsidR="004A662B" w:rsidRPr="0016669F" w:rsidRDefault="004A662B" w:rsidP="00814C23">
      <w:pPr>
        <w:pStyle w:val="Paragrafoelenco"/>
        <w:numPr>
          <w:ilvl w:val="0"/>
          <w:numId w:val="16"/>
        </w:numPr>
        <w:jc w:val="both"/>
        <w:rPr>
          <w:rFonts w:ascii="Arial" w:hAnsi="Arial" w:cs="Arial"/>
          <w:sz w:val="20"/>
          <w:szCs w:val="20"/>
        </w:rPr>
      </w:pPr>
      <w:r w:rsidRPr="0016669F">
        <w:rPr>
          <w:rFonts w:ascii="Arial" w:hAnsi="Arial" w:cs="Arial"/>
          <w:sz w:val="20"/>
          <w:szCs w:val="20"/>
        </w:rPr>
        <w:t>No</w:t>
      </w:r>
    </w:p>
    <w:p w14:paraId="7D34E297" w14:textId="77777777" w:rsidR="00B63C5E" w:rsidRDefault="00B63C5E" w:rsidP="00814C23">
      <w:pPr>
        <w:jc w:val="both"/>
        <w:rPr>
          <w:rFonts w:ascii="Arial" w:hAnsi="Arial" w:cs="Arial"/>
          <w:sz w:val="20"/>
          <w:szCs w:val="20"/>
        </w:rPr>
      </w:pPr>
    </w:p>
    <w:p w14:paraId="6ECAC41E" w14:textId="77777777" w:rsidR="00152C37" w:rsidRPr="0016669F" w:rsidRDefault="00152C37" w:rsidP="00814C23">
      <w:pPr>
        <w:jc w:val="both"/>
        <w:rPr>
          <w:rFonts w:ascii="Arial" w:hAnsi="Arial" w:cs="Arial"/>
          <w:sz w:val="20"/>
          <w:szCs w:val="20"/>
        </w:rPr>
      </w:pPr>
    </w:p>
    <w:p w14:paraId="0B7EBA85" w14:textId="7CA26620" w:rsidR="004A662B" w:rsidRPr="0016669F" w:rsidRDefault="004A662B" w:rsidP="00814C23">
      <w:pPr>
        <w:jc w:val="both"/>
        <w:rPr>
          <w:rFonts w:ascii="Arial" w:hAnsi="Arial" w:cs="Arial"/>
          <w:b/>
          <w:bCs/>
          <w:sz w:val="20"/>
          <w:szCs w:val="20"/>
        </w:rPr>
      </w:pPr>
      <w:r w:rsidRPr="0016669F">
        <w:rPr>
          <w:rFonts w:ascii="Arial" w:hAnsi="Arial" w:cs="Arial"/>
          <w:b/>
          <w:bCs/>
          <w:sz w:val="20"/>
          <w:szCs w:val="20"/>
        </w:rPr>
        <w:t>5.4 Aiuti alla formazione e all'occupazione</w:t>
      </w:r>
    </w:p>
    <w:p w14:paraId="2A367EFD" w14:textId="07AD33A9" w:rsidR="004A662B" w:rsidRPr="0016669F" w:rsidRDefault="004A662B" w:rsidP="00814C23">
      <w:pPr>
        <w:jc w:val="both"/>
        <w:rPr>
          <w:rFonts w:ascii="Arial" w:hAnsi="Arial" w:cs="Arial"/>
          <w:sz w:val="20"/>
          <w:szCs w:val="20"/>
        </w:rPr>
      </w:pPr>
      <w:r w:rsidRPr="0016669F">
        <w:rPr>
          <w:rFonts w:ascii="Arial" w:hAnsi="Arial" w:cs="Arial"/>
          <w:sz w:val="20"/>
          <w:szCs w:val="20"/>
        </w:rPr>
        <w:t>73</w:t>
      </w:r>
      <w:r w:rsidR="00B63C5E" w:rsidRPr="0016669F">
        <w:rPr>
          <w:rFonts w:ascii="Arial" w:hAnsi="Arial" w:cs="Arial"/>
          <w:sz w:val="20"/>
          <w:szCs w:val="20"/>
        </w:rPr>
        <w:t>.</w:t>
      </w:r>
      <w:r w:rsidRPr="0016669F">
        <w:rPr>
          <w:rFonts w:ascii="Arial" w:hAnsi="Arial" w:cs="Arial"/>
          <w:sz w:val="20"/>
          <w:szCs w:val="20"/>
        </w:rPr>
        <w:t xml:space="preserve"> La Comunicazione sugli aiuti alla formazione fornisce orientamenti sulla valutazione della compatibilità delle misure di aiuti alla formazione soggette a notifica. La Comunicazione risale al 2009 e si sovrappone in larga misura alle misure di aiuti alla formazione ora soggette a esenzione per categoria ai sensi dell'articolo 31 del Regolamento Generale di Esclusione (Capo III, Sezione 5). Alla luce di ciò, la presente Comunicazione è ancora pertinente?</w:t>
      </w:r>
    </w:p>
    <w:p w14:paraId="6458FF14" w14:textId="77777777" w:rsidR="004A662B" w:rsidRPr="0016669F" w:rsidRDefault="004A662B" w:rsidP="00814C23">
      <w:pPr>
        <w:pStyle w:val="Paragrafoelenco"/>
        <w:numPr>
          <w:ilvl w:val="0"/>
          <w:numId w:val="17"/>
        </w:numPr>
        <w:jc w:val="both"/>
        <w:rPr>
          <w:rFonts w:ascii="Arial" w:hAnsi="Arial" w:cs="Arial"/>
          <w:sz w:val="20"/>
          <w:szCs w:val="20"/>
        </w:rPr>
      </w:pPr>
      <w:r w:rsidRPr="0016669F">
        <w:rPr>
          <w:rFonts w:ascii="Arial" w:hAnsi="Arial" w:cs="Arial"/>
          <w:sz w:val="20"/>
          <w:szCs w:val="20"/>
        </w:rPr>
        <w:t>Sì</w:t>
      </w:r>
    </w:p>
    <w:p w14:paraId="0DA3F603" w14:textId="77777777" w:rsidR="004A662B" w:rsidRPr="0016669F" w:rsidRDefault="004A662B" w:rsidP="00814C23">
      <w:pPr>
        <w:pStyle w:val="Paragrafoelenco"/>
        <w:numPr>
          <w:ilvl w:val="0"/>
          <w:numId w:val="17"/>
        </w:numPr>
        <w:jc w:val="both"/>
        <w:rPr>
          <w:rFonts w:ascii="Arial" w:hAnsi="Arial" w:cs="Arial"/>
          <w:sz w:val="20"/>
          <w:szCs w:val="20"/>
        </w:rPr>
      </w:pPr>
      <w:r w:rsidRPr="0016669F">
        <w:rPr>
          <w:rFonts w:ascii="Arial" w:hAnsi="Arial" w:cs="Arial"/>
          <w:sz w:val="20"/>
          <w:szCs w:val="20"/>
        </w:rPr>
        <w:t>No</w:t>
      </w:r>
    </w:p>
    <w:p w14:paraId="304070D4" w14:textId="77777777" w:rsidR="004A662B" w:rsidRPr="0016669F" w:rsidRDefault="004A662B" w:rsidP="00814C23">
      <w:pPr>
        <w:pStyle w:val="Paragrafoelenco"/>
        <w:numPr>
          <w:ilvl w:val="0"/>
          <w:numId w:val="17"/>
        </w:numPr>
        <w:jc w:val="both"/>
        <w:rPr>
          <w:rFonts w:ascii="Arial" w:hAnsi="Arial" w:cs="Arial"/>
          <w:sz w:val="20"/>
          <w:szCs w:val="20"/>
        </w:rPr>
      </w:pPr>
      <w:r w:rsidRPr="0016669F">
        <w:rPr>
          <w:rFonts w:ascii="Arial" w:hAnsi="Arial" w:cs="Arial"/>
          <w:sz w:val="20"/>
          <w:szCs w:val="20"/>
        </w:rPr>
        <w:t>Non lo so</w:t>
      </w:r>
    </w:p>
    <w:p w14:paraId="3948B173" w14:textId="77777777" w:rsidR="001758AD" w:rsidRPr="0016669F" w:rsidRDefault="001758AD" w:rsidP="00814C23">
      <w:pPr>
        <w:jc w:val="both"/>
        <w:rPr>
          <w:rFonts w:ascii="Arial" w:hAnsi="Arial" w:cs="Arial"/>
          <w:sz w:val="20"/>
          <w:szCs w:val="20"/>
        </w:rPr>
      </w:pPr>
    </w:p>
    <w:p w14:paraId="1FAEB2C4" w14:textId="43E5FE14" w:rsidR="004A662B" w:rsidRPr="0016669F" w:rsidRDefault="004A662B" w:rsidP="00814C23">
      <w:pPr>
        <w:jc w:val="both"/>
        <w:rPr>
          <w:rFonts w:ascii="Arial" w:hAnsi="Arial" w:cs="Arial"/>
          <w:sz w:val="20"/>
          <w:szCs w:val="20"/>
        </w:rPr>
      </w:pPr>
      <w:r w:rsidRPr="0016669F">
        <w:rPr>
          <w:rFonts w:ascii="Arial" w:hAnsi="Arial" w:cs="Arial"/>
          <w:sz w:val="20"/>
          <w:szCs w:val="20"/>
        </w:rPr>
        <w:t>75</w:t>
      </w:r>
      <w:r w:rsidR="00915F23" w:rsidRPr="0016669F">
        <w:rPr>
          <w:rFonts w:ascii="Arial" w:hAnsi="Arial" w:cs="Arial"/>
          <w:sz w:val="20"/>
          <w:szCs w:val="20"/>
        </w:rPr>
        <w:t>.</w:t>
      </w:r>
      <w:r w:rsidRPr="0016669F">
        <w:rPr>
          <w:rFonts w:ascii="Arial" w:hAnsi="Arial" w:cs="Arial"/>
          <w:sz w:val="20"/>
          <w:szCs w:val="20"/>
        </w:rPr>
        <w:t xml:space="preserve"> Ritenete che i requisiti del </w:t>
      </w:r>
      <w:r w:rsidR="00915F23" w:rsidRPr="0016669F">
        <w:rPr>
          <w:rFonts w:ascii="Arial" w:hAnsi="Arial" w:cs="Arial"/>
          <w:sz w:val="20"/>
          <w:szCs w:val="20"/>
        </w:rPr>
        <w:t>GBER</w:t>
      </w:r>
      <w:r w:rsidRPr="0016669F">
        <w:rPr>
          <w:rFonts w:ascii="Arial" w:hAnsi="Arial" w:cs="Arial"/>
          <w:sz w:val="20"/>
          <w:szCs w:val="20"/>
        </w:rPr>
        <w:t xml:space="preserve"> sugli aiuti alla formazione siano appropriati?</w:t>
      </w:r>
    </w:p>
    <w:p w14:paraId="633B8804" w14:textId="77777777" w:rsidR="004A662B" w:rsidRPr="0016669F" w:rsidRDefault="004A662B" w:rsidP="00814C23">
      <w:pPr>
        <w:pStyle w:val="Paragrafoelenco"/>
        <w:numPr>
          <w:ilvl w:val="0"/>
          <w:numId w:val="18"/>
        </w:numPr>
        <w:jc w:val="both"/>
        <w:rPr>
          <w:rFonts w:ascii="Arial" w:hAnsi="Arial" w:cs="Arial"/>
          <w:sz w:val="20"/>
          <w:szCs w:val="20"/>
        </w:rPr>
      </w:pPr>
      <w:r w:rsidRPr="0016669F">
        <w:rPr>
          <w:rFonts w:ascii="Arial" w:hAnsi="Arial" w:cs="Arial"/>
          <w:sz w:val="20"/>
          <w:szCs w:val="20"/>
        </w:rPr>
        <w:t>No</w:t>
      </w:r>
    </w:p>
    <w:p w14:paraId="4371DB13" w14:textId="77777777" w:rsidR="004A662B" w:rsidRPr="0016669F" w:rsidRDefault="004A662B" w:rsidP="00814C23">
      <w:pPr>
        <w:pStyle w:val="Paragrafoelenco"/>
        <w:numPr>
          <w:ilvl w:val="0"/>
          <w:numId w:val="18"/>
        </w:numPr>
        <w:jc w:val="both"/>
        <w:rPr>
          <w:rFonts w:ascii="Arial" w:hAnsi="Arial" w:cs="Arial"/>
          <w:sz w:val="20"/>
          <w:szCs w:val="20"/>
        </w:rPr>
      </w:pPr>
      <w:r w:rsidRPr="0016669F">
        <w:rPr>
          <w:rFonts w:ascii="Arial" w:hAnsi="Arial" w:cs="Arial"/>
          <w:sz w:val="20"/>
          <w:szCs w:val="20"/>
        </w:rPr>
        <w:t>Sì</w:t>
      </w:r>
    </w:p>
    <w:p w14:paraId="2A350087" w14:textId="77777777" w:rsidR="004A662B" w:rsidRPr="0016669F" w:rsidRDefault="004A662B" w:rsidP="00814C23">
      <w:pPr>
        <w:pStyle w:val="Paragrafoelenco"/>
        <w:numPr>
          <w:ilvl w:val="0"/>
          <w:numId w:val="18"/>
        </w:numPr>
        <w:jc w:val="both"/>
        <w:rPr>
          <w:rFonts w:ascii="Arial" w:hAnsi="Arial" w:cs="Arial"/>
          <w:sz w:val="20"/>
          <w:szCs w:val="20"/>
        </w:rPr>
      </w:pPr>
      <w:r w:rsidRPr="0016669F">
        <w:rPr>
          <w:rFonts w:ascii="Arial" w:hAnsi="Arial" w:cs="Arial"/>
          <w:sz w:val="20"/>
          <w:szCs w:val="20"/>
        </w:rPr>
        <w:t>Non lo so</w:t>
      </w:r>
    </w:p>
    <w:p w14:paraId="06456CFC" w14:textId="77777777" w:rsidR="00915F23" w:rsidRPr="0016669F" w:rsidRDefault="00915F23" w:rsidP="00814C23">
      <w:pPr>
        <w:jc w:val="both"/>
        <w:rPr>
          <w:rFonts w:ascii="Arial" w:hAnsi="Arial" w:cs="Arial"/>
          <w:sz w:val="20"/>
          <w:szCs w:val="20"/>
        </w:rPr>
      </w:pPr>
    </w:p>
    <w:p w14:paraId="218EE463" w14:textId="2A02A088" w:rsidR="004A662B" w:rsidRPr="0016669F" w:rsidRDefault="004A662B" w:rsidP="00814C23">
      <w:pPr>
        <w:jc w:val="both"/>
        <w:rPr>
          <w:rFonts w:ascii="Arial" w:hAnsi="Arial" w:cs="Arial"/>
          <w:sz w:val="20"/>
          <w:szCs w:val="20"/>
        </w:rPr>
      </w:pPr>
      <w:r w:rsidRPr="0016669F">
        <w:rPr>
          <w:rFonts w:ascii="Arial" w:hAnsi="Arial" w:cs="Arial"/>
          <w:sz w:val="20"/>
          <w:szCs w:val="20"/>
        </w:rPr>
        <w:t>77</w:t>
      </w:r>
      <w:r w:rsidR="00915F23" w:rsidRPr="0016669F">
        <w:rPr>
          <w:rFonts w:ascii="Arial" w:hAnsi="Arial" w:cs="Arial"/>
          <w:sz w:val="20"/>
          <w:szCs w:val="20"/>
        </w:rPr>
        <w:t>.</w:t>
      </w:r>
      <w:r w:rsidRPr="0016669F">
        <w:rPr>
          <w:rFonts w:ascii="Arial" w:hAnsi="Arial" w:cs="Arial"/>
          <w:sz w:val="20"/>
          <w:szCs w:val="20"/>
        </w:rPr>
        <w:t xml:space="preserve"> La Comunicazione sugli aiuti all'occupazione fornisce orientamenti sulla valutazione della compatibilità delle misure di aiuti alla formazione soggette a notifica. La Comunicazione risale al 2009 e si sovrappone in larga misura alle misure di aiuti alla formazione ora soggette a esenzione per categoria ai sensi dell'articolo 31 del </w:t>
      </w:r>
      <w:r w:rsidR="00401173" w:rsidRPr="0016669F">
        <w:rPr>
          <w:rFonts w:ascii="Arial" w:hAnsi="Arial" w:cs="Arial"/>
          <w:sz w:val="20"/>
          <w:szCs w:val="20"/>
        </w:rPr>
        <w:t>GBER</w:t>
      </w:r>
      <w:r w:rsidRPr="0016669F">
        <w:rPr>
          <w:rFonts w:ascii="Arial" w:hAnsi="Arial" w:cs="Arial"/>
          <w:sz w:val="20"/>
          <w:szCs w:val="20"/>
        </w:rPr>
        <w:t xml:space="preserve"> (Capo III, Sezione 5). Alla luce di ciò, la presente Comunicazione è ancora pertinente?</w:t>
      </w:r>
    </w:p>
    <w:p w14:paraId="7E19284C" w14:textId="77777777" w:rsidR="004A662B" w:rsidRPr="0016669F" w:rsidRDefault="004A662B" w:rsidP="00814C23">
      <w:pPr>
        <w:pStyle w:val="Paragrafoelenco"/>
        <w:numPr>
          <w:ilvl w:val="0"/>
          <w:numId w:val="19"/>
        </w:numPr>
        <w:jc w:val="both"/>
        <w:rPr>
          <w:rFonts w:ascii="Arial" w:hAnsi="Arial" w:cs="Arial"/>
          <w:sz w:val="20"/>
          <w:szCs w:val="20"/>
        </w:rPr>
      </w:pPr>
      <w:r w:rsidRPr="0016669F">
        <w:rPr>
          <w:rFonts w:ascii="Arial" w:hAnsi="Arial" w:cs="Arial"/>
          <w:sz w:val="20"/>
          <w:szCs w:val="20"/>
        </w:rPr>
        <w:t>Sì</w:t>
      </w:r>
    </w:p>
    <w:p w14:paraId="7CE5E01D" w14:textId="77777777" w:rsidR="004A662B" w:rsidRPr="0016669F" w:rsidRDefault="004A662B" w:rsidP="00814C23">
      <w:pPr>
        <w:pStyle w:val="Paragrafoelenco"/>
        <w:numPr>
          <w:ilvl w:val="0"/>
          <w:numId w:val="19"/>
        </w:numPr>
        <w:jc w:val="both"/>
        <w:rPr>
          <w:rFonts w:ascii="Arial" w:hAnsi="Arial" w:cs="Arial"/>
          <w:sz w:val="20"/>
          <w:szCs w:val="20"/>
        </w:rPr>
      </w:pPr>
      <w:r w:rsidRPr="0016669F">
        <w:rPr>
          <w:rFonts w:ascii="Arial" w:hAnsi="Arial" w:cs="Arial"/>
          <w:sz w:val="20"/>
          <w:szCs w:val="20"/>
        </w:rPr>
        <w:t>No</w:t>
      </w:r>
    </w:p>
    <w:p w14:paraId="67E7B910" w14:textId="77777777" w:rsidR="004A662B" w:rsidRPr="0016669F" w:rsidRDefault="004A662B" w:rsidP="00814C23">
      <w:pPr>
        <w:pStyle w:val="Paragrafoelenco"/>
        <w:numPr>
          <w:ilvl w:val="0"/>
          <w:numId w:val="19"/>
        </w:numPr>
        <w:jc w:val="both"/>
        <w:rPr>
          <w:rFonts w:ascii="Arial" w:hAnsi="Arial" w:cs="Arial"/>
          <w:sz w:val="20"/>
          <w:szCs w:val="20"/>
        </w:rPr>
      </w:pPr>
      <w:r w:rsidRPr="0016669F">
        <w:rPr>
          <w:rFonts w:ascii="Arial" w:hAnsi="Arial" w:cs="Arial"/>
          <w:sz w:val="20"/>
          <w:szCs w:val="20"/>
        </w:rPr>
        <w:lastRenderedPageBreak/>
        <w:t>Non lo so</w:t>
      </w:r>
    </w:p>
    <w:p w14:paraId="31058624" w14:textId="77777777" w:rsidR="00401173" w:rsidRPr="0016669F" w:rsidRDefault="00401173" w:rsidP="00814C23">
      <w:pPr>
        <w:jc w:val="both"/>
        <w:rPr>
          <w:rFonts w:ascii="Arial" w:hAnsi="Arial" w:cs="Arial"/>
          <w:sz w:val="20"/>
          <w:szCs w:val="20"/>
        </w:rPr>
      </w:pPr>
    </w:p>
    <w:p w14:paraId="63161642" w14:textId="5A7F6BC7" w:rsidR="004A662B" w:rsidRPr="0016669F" w:rsidRDefault="004A662B" w:rsidP="00814C23">
      <w:pPr>
        <w:jc w:val="both"/>
        <w:rPr>
          <w:rFonts w:ascii="Arial" w:hAnsi="Arial" w:cs="Arial"/>
          <w:sz w:val="20"/>
          <w:szCs w:val="20"/>
        </w:rPr>
      </w:pPr>
      <w:r w:rsidRPr="0016669F">
        <w:rPr>
          <w:rFonts w:ascii="Arial" w:hAnsi="Arial" w:cs="Arial"/>
          <w:sz w:val="20"/>
          <w:szCs w:val="20"/>
        </w:rPr>
        <w:t>79</w:t>
      </w:r>
      <w:r w:rsidR="00401173" w:rsidRPr="0016669F">
        <w:rPr>
          <w:rFonts w:ascii="Arial" w:hAnsi="Arial" w:cs="Arial"/>
          <w:sz w:val="20"/>
          <w:szCs w:val="20"/>
        </w:rPr>
        <w:t>.</w:t>
      </w:r>
      <w:r w:rsidRPr="0016669F">
        <w:rPr>
          <w:rFonts w:ascii="Arial" w:hAnsi="Arial" w:cs="Arial"/>
          <w:sz w:val="20"/>
          <w:szCs w:val="20"/>
        </w:rPr>
        <w:t xml:space="preserve"> Ritenete che i requisiti del </w:t>
      </w:r>
      <w:r w:rsidR="00401173" w:rsidRPr="0016669F">
        <w:rPr>
          <w:rFonts w:ascii="Arial" w:hAnsi="Arial" w:cs="Arial"/>
          <w:sz w:val="20"/>
          <w:szCs w:val="20"/>
        </w:rPr>
        <w:t>GBER</w:t>
      </w:r>
      <w:r w:rsidRPr="0016669F">
        <w:rPr>
          <w:rFonts w:ascii="Arial" w:hAnsi="Arial" w:cs="Arial"/>
          <w:sz w:val="20"/>
          <w:szCs w:val="20"/>
        </w:rPr>
        <w:t xml:space="preserve"> in materia di aiuti all'occupazione siano appropriati?</w:t>
      </w:r>
    </w:p>
    <w:p w14:paraId="5C78B464" w14:textId="77777777" w:rsidR="004A662B" w:rsidRPr="0016669F" w:rsidRDefault="004A662B" w:rsidP="00814C23">
      <w:pPr>
        <w:pStyle w:val="Paragrafoelenco"/>
        <w:numPr>
          <w:ilvl w:val="0"/>
          <w:numId w:val="20"/>
        </w:numPr>
        <w:jc w:val="both"/>
        <w:rPr>
          <w:rFonts w:ascii="Arial" w:hAnsi="Arial" w:cs="Arial"/>
          <w:sz w:val="20"/>
          <w:szCs w:val="20"/>
        </w:rPr>
      </w:pPr>
      <w:r w:rsidRPr="0016669F">
        <w:rPr>
          <w:rFonts w:ascii="Arial" w:hAnsi="Arial" w:cs="Arial"/>
          <w:sz w:val="20"/>
          <w:szCs w:val="20"/>
        </w:rPr>
        <w:t>No</w:t>
      </w:r>
    </w:p>
    <w:p w14:paraId="1B71E037" w14:textId="77777777" w:rsidR="004A662B" w:rsidRPr="0016669F" w:rsidRDefault="004A662B" w:rsidP="00814C23">
      <w:pPr>
        <w:pStyle w:val="Paragrafoelenco"/>
        <w:numPr>
          <w:ilvl w:val="0"/>
          <w:numId w:val="20"/>
        </w:numPr>
        <w:jc w:val="both"/>
        <w:rPr>
          <w:rFonts w:ascii="Arial" w:hAnsi="Arial" w:cs="Arial"/>
          <w:sz w:val="20"/>
          <w:szCs w:val="20"/>
        </w:rPr>
      </w:pPr>
      <w:r w:rsidRPr="0016669F">
        <w:rPr>
          <w:rFonts w:ascii="Arial" w:hAnsi="Arial" w:cs="Arial"/>
          <w:sz w:val="20"/>
          <w:szCs w:val="20"/>
        </w:rPr>
        <w:t>Sì</w:t>
      </w:r>
    </w:p>
    <w:p w14:paraId="4F09077E" w14:textId="77777777" w:rsidR="004A662B" w:rsidRPr="0016669F" w:rsidRDefault="004A662B" w:rsidP="00814C23">
      <w:pPr>
        <w:pStyle w:val="Paragrafoelenco"/>
        <w:numPr>
          <w:ilvl w:val="0"/>
          <w:numId w:val="20"/>
        </w:numPr>
        <w:jc w:val="both"/>
        <w:rPr>
          <w:rFonts w:ascii="Arial" w:hAnsi="Arial" w:cs="Arial"/>
          <w:sz w:val="20"/>
          <w:szCs w:val="20"/>
        </w:rPr>
      </w:pPr>
      <w:r w:rsidRPr="0016669F">
        <w:rPr>
          <w:rFonts w:ascii="Arial" w:hAnsi="Arial" w:cs="Arial"/>
          <w:sz w:val="20"/>
          <w:szCs w:val="20"/>
        </w:rPr>
        <w:t>Non lo so</w:t>
      </w:r>
    </w:p>
    <w:p w14:paraId="4A5BB2E3" w14:textId="77777777" w:rsidR="00401173" w:rsidRPr="0016669F" w:rsidRDefault="00401173" w:rsidP="00814C23">
      <w:pPr>
        <w:jc w:val="both"/>
        <w:rPr>
          <w:rFonts w:ascii="Arial" w:hAnsi="Arial" w:cs="Arial"/>
          <w:sz w:val="20"/>
          <w:szCs w:val="20"/>
        </w:rPr>
      </w:pPr>
    </w:p>
    <w:p w14:paraId="28713A07" w14:textId="3977317B" w:rsidR="004A662B" w:rsidRPr="0016669F" w:rsidRDefault="004A662B" w:rsidP="00814C23">
      <w:pPr>
        <w:jc w:val="both"/>
        <w:rPr>
          <w:rFonts w:ascii="Arial" w:hAnsi="Arial" w:cs="Arial"/>
          <w:sz w:val="20"/>
          <w:szCs w:val="20"/>
        </w:rPr>
      </w:pPr>
      <w:r w:rsidRPr="0016669F">
        <w:rPr>
          <w:rFonts w:ascii="Arial" w:hAnsi="Arial" w:cs="Arial"/>
          <w:sz w:val="20"/>
          <w:szCs w:val="20"/>
        </w:rPr>
        <w:t>81</w:t>
      </w:r>
      <w:r w:rsidR="00401173" w:rsidRPr="0016669F">
        <w:rPr>
          <w:rFonts w:ascii="Arial" w:hAnsi="Arial" w:cs="Arial"/>
          <w:sz w:val="20"/>
          <w:szCs w:val="20"/>
        </w:rPr>
        <w:t>.</w:t>
      </w:r>
      <w:r w:rsidRPr="0016669F">
        <w:rPr>
          <w:rFonts w:ascii="Arial" w:hAnsi="Arial" w:cs="Arial"/>
          <w:sz w:val="20"/>
          <w:szCs w:val="20"/>
        </w:rPr>
        <w:t xml:space="preserve"> La definizione di lavoratori svantaggiati è fornita all'articolo 2, paragrafo 4, del </w:t>
      </w:r>
      <w:r w:rsidR="00401173" w:rsidRPr="0016669F">
        <w:rPr>
          <w:rFonts w:ascii="Arial" w:hAnsi="Arial" w:cs="Arial"/>
          <w:sz w:val="20"/>
          <w:szCs w:val="20"/>
        </w:rPr>
        <w:t>GBER</w:t>
      </w:r>
      <w:r w:rsidRPr="0016669F">
        <w:rPr>
          <w:rFonts w:ascii="Arial" w:hAnsi="Arial" w:cs="Arial"/>
          <w:sz w:val="20"/>
          <w:szCs w:val="20"/>
        </w:rPr>
        <w:t xml:space="preserve"> e non è stata aggiornata dal 2008. Questa definizione è ancora pertinente?</w:t>
      </w:r>
    </w:p>
    <w:p w14:paraId="04E0A29B" w14:textId="77777777" w:rsidR="004A662B" w:rsidRPr="0016669F" w:rsidRDefault="004A662B" w:rsidP="00814C23">
      <w:pPr>
        <w:pStyle w:val="Paragrafoelenco"/>
        <w:numPr>
          <w:ilvl w:val="0"/>
          <w:numId w:val="21"/>
        </w:numPr>
        <w:jc w:val="both"/>
        <w:rPr>
          <w:rFonts w:ascii="Arial" w:hAnsi="Arial" w:cs="Arial"/>
          <w:sz w:val="20"/>
          <w:szCs w:val="20"/>
        </w:rPr>
      </w:pPr>
      <w:r w:rsidRPr="0016669F">
        <w:rPr>
          <w:rFonts w:ascii="Arial" w:hAnsi="Arial" w:cs="Arial"/>
          <w:sz w:val="20"/>
          <w:szCs w:val="20"/>
        </w:rPr>
        <w:t>No</w:t>
      </w:r>
    </w:p>
    <w:p w14:paraId="56AFB812" w14:textId="77777777" w:rsidR="004A662B" w:rsidRPr="0016669F" w:rsidRDefault="004A662B" w:rsidP="00814C23">
      <w:pPr>
        <w:pStyle w:val="Paragrafoelenco"/>
        <w:numPr>
          <w:ilvl w:val="0"/>
          <w:numId w:val="21"/>
        </w:numPr>
        <w:jc w:val="both"/>
        <w:rPr>
          <w:rFonts w:ascii="Arial" w:hAnsi="Arial" w:cs="Arial"/>
          <w:sz w:val="20"/>
          <w:szCs w:val="20"/>
        </w:rPr>
      </w:pPr>
      <w:r w:rsidRPr="0016669F">
        <w:rPr>
          <w:rFonts w:ascii="Arial" w:hAnsi="Arial" w:cs="Arial"/>
          <w:sz w:val="20"/>
          <w:szCs w:val="20"/>
        </w:rPr>
        <w:t>Sì</w:t>
      </w:r>
    </w:p>
    <w:p w14:paraId="513BF034" w14:textId="77777777" w:rsidR="004A662B" w:rsidRPr="0016669F" w:rsidRDefault="004A662B" w:rsidP="00814C23">
      <w:pPr>
        <w:pStyle w:val="Paragrafoelenco"/>
        <w:numPr>
          <w:ilvl w:val="0"/>
          <w:numId w:val="21"/>
        </w:numPr>
        <w:jc w:val="both"/>
        <w:rPr>
          <w:rFonts w:ascii="Arial" w:hAnsi="Arial" w:cs="Arial"/>
          <w:sz w:val="20"/>
          <w:szCs w:val="20"/>
        </w:rPr>
      </w:pPr>
      <w:r w:rsidRPr="0016669F">
        <w:rPr>
          <w:rFonts w:ascii="Arial" w:hAnsi="Arial" w:cs="Arial"/>
          <w:sz w:val="20"/>
          <w:szCs w:val="20"/>
        </w:rPr>
        <w:t>Non lo so</w:t>
      </w:r>
    </w:p>
    <w:p w14:paraId="2A0304EF" w14:textId="77777777" w:rsidR="00401173" w:rsidRPr="0016669F" w:rsidRDefault="00401173" w:rsidP="00814C23">
      <w:pPr>
        <w:jc w:val="both"/>
        <w:rPr>
          <w:rFonts w:ascii="Arial" w:hAnsi="Arial" w:cs="Arial"/>
          <w:sz w:val="20"/>
          <w:szCs w:val="20"/>
        </w:rPr>
      </w:pPr>
    </w:p>
    <w:p w14:paraId="037AD722" w14:textId="77777777" w:rsidR="004A662B" w:rsidRPr="0016669F" w:rsidRDefault="004A662B" w:rsidP="00814C23">
      <w:pPr>
        <w:jc w:val="both"/>
        <w:rPr>
          <w:rFonts w:ascii="Arial" w:hAnsi="Arial" w:cs="Arial"/>
          <w:b/>
          <w:bCs/>
          <w:sz w:val="20"/>
          <w:szCs w:val="20"/>
        </w:rPr>
      </w:pPr>
      <w:r w:rsidRPr="0016669F">
        <w:rPr>
          <w:rFonts w:ascii="Arial" w:hAnsi="Arial" w:cs="Arial"/>
          <w:b/>
          <w:bCs/>
          <w:sz w:val="20"/>
          <w:szCs w:val="20"/>
        </w:rPr>
        <w:t>5.5 PMI e piccole imprese a media capitalizzazione</w:t>
      </w:r>
    </w:p>
    <w:p w14:paraId="67A5DF32" w14:textId="227B1514" w:rsidR="004A662B" w:rsidRPr="0016669F" w:rsidRDefault="004A662B" w:rsidP="00814C23">
      <w:pPr>
        <w:jc w:val="both"/>
        <w:rPr>
          <w:rFonts w:ascii="Arial" w:hAnsi="Arial" w:cs="Arial"/>
          <w:sz w:val="20"/>
          <w:szCs w:val="20"/>
        </w:rPr>
      </w:pPr>
      <w:r w:rsidRPr="0016669F">
        <w:rPr>
          <w:rFonts w:ascii="Arial" w:hAnsi="Arial" w:cs="Arial"/>
          <w:sz w:val="20"/>
          <w:szCs w:val="20"/>
        </w:rPr>
        <w:t>83</w:t>
      </w:r>
      <w:r w:rsidR="00401173" w:rsidRPr="0016669F">
        <w:rPr>
          <w:rFonts w:ascii="Arial" w:hAnsi="Arial" w:cs="Arial"/>
          <w:sz w:val="20"/>
          <w:szCs w:val="20"/>
        </w:rPr>
        <w:t>.</w:t>
      </w:r>
      <w:r w:rsidRPr="0016669F">
        <w:rPr>
          <w:rFonts w:ascii="Arial" w:hAnsi="Arial" w:cs="Arial"/>
          <w:sz w:val="20"/>
          <w:szCs w:val="20"/>
        </w:rPr>
        <w:t xml:space="preserve"> L'Allegato I del </w:t>
      </w:r>
      <w:r w:rsidR="00401173" w:rsidRPr="0016669F">
        <w:rPr>
          <w:rFonts w:ascii="Arial" w:hAnsi="Arial" w:cs="Arial"/>
          <w:sz w:val="20"/>
          <w:szCs w:val="20"/>
        </w:rPr>
        <w:t>GBER</w:t>
      </w:r>
      <w:r w:rsidRPr="0016669F">
        <w:rPr>
          <w:rFonts w:ascii="Arial" w:hAnsi="Arial" w:cs="Arial"/>
          <w:sz w:val="20"/>
          <w:szCs w:val="20"/>
        </w:rPr>
        <w:t xml:space="preserve"> fornisce una definizione di PMI basata sulla Raccomandazione del 2003. A causa delle loro dimensioni limitate, le PMI beneficiano generalmente di norme più favorevoli ai sensi del </w:t>
      </w:r>
      <w:r w:rsidR="00536EC5" w:rsidRPr="0016669F">
        <w:rPr>
          <w:rFonts w:ascii="Arial" w:hAnsi="Arial" w:cs="Arial"/>
          <w:sz w:val="20"/>
          <w:szCs w:val="20"/>
        </w:rPr>
        <w:t>GBER</w:t>
      </w:r>
      <w:r w:rsidRPr="0016669F">
        <w:rPr>
          <w:rFonts w:ascii="Arial" w:hAnsi="Arial" w:cs="Arial"/>
          <w:sz w:val="20"/>
          <w:szCs w:val="20"/>
        </w:rPr>
        <w:t xml:space="preserve">, come specifiche categorie di aiuti o intensità di aiuto più elevate (considerando 40-46 del </w:t>
      </w:r>
      <w:r w:rsidR="00536EC5" w:rsidRPr="0016669F">
        <w:rPr>
          <w:rFonts w:ascii="Arial" w:hAnsi="Arial" w:cs="Arial"/>
          <w:sz w:val="20"/>
          <w:szCs w:val="20"/>
        </w:rPr>
        <w:t>GBER</w:t>
      </w:r>
      <w:r w:rsidRPr="0016669F">
        <w:rPr>
          <w:rFonts w:ascii="Arial" w:hAnsi="Arial" w:cs="Arial"/>
          <w:sz w:val="20"/>
          <w:szCs w:val="20"/>
        </w:rPr>
        <w:t>). La definizione di PMI dovrebbe essere chiarita?</w:t>
      </w:r>
    </w:p>
    <w:p w14:paraId="342E242D" w14:textId="77777777" w:rsidR="004A662B" w:rsidRPr="0016669F" w:rsidRDefault="004A662B" w:rsidP="00814C23">
      <w:pPr>
        <w:pStyle w:val="Paragrafoelenco"/>
        <w:numPr>
          <w:ilvl w:val="0"/>
          <w:numId w:val="22"/>
        </w:numPr>
        <w:jc w:val="both"/>
        <w:rPr>
          <w:rFonts w:ascii="Arial" w:hAnsi="Arial" w:cs="Arial"/>
          <w:sz w:val="20"/>
          <w:szCs w:val="20"/>
        </w:rPr>
      </w:pPr>
      <w:r w:rsidRPr="0016669F">
        <w:rPr>
          <w:rFonts w:ascii="Arial" w:hAnsi="Arial" w:cs="Arial"/>
          <w:sz w:val="20"/>
          <w:szCs w:val="20"/>
        </w:rPr>
        <w:t>No</w:t>
      </w:r>
    </w:p>
    <w:p w14:paraId="3B68C373" w14:textId="77777777" w:rsidR="004A662B" w:rsidRPr="0016669F" w:rsidRDefault="004A662B" w:rsidP="00814C23">
      <w:pPr>
        <w:pStyle w:val="Paragrafoelenco"/>
        <w:numPr>
          <w:ilvl w:val="0"/>
          <w:numId w:val="22"/>
        </w:numPr>
        <w:jc w:val="both"/>
        <w:rPr>
          <w:rFonts w:ascii="Arial" w:hAnsi="Arial" w:cs="Arial"/>
          <w:sz w:val="20"/>
          <w:szCs w:val="20"/>
        </w:rPr>
      </w:pPr>
      <w:r w:rsidRPr="0016669F">
        <w:rPr>
          <w:rFonts w:ascii="Arial" w:hAnsi="Arial" w:cs="Arial"/>
          <w:sz w:val="20"/>
          <w:szCs w:val="20"/>
        </w:rPr>
        <w:t>Sì</w:t>
      </w:r>
    </w:p>
    <w:p w14:paraId="67680F8F" w14:textId="77777777" w:rsidR="004A662B" w:rsidRPr="0016669F" w:rsidRDefault="004A662B" w:rsidP="00814C23">
      <w:pPr>
        <w:pStyle w:val="Paragrafoelenco"/>
        <w:numPr>
          <w:ilvl w:val="0"/>
          <w:numId w:val="22"/>
        </w:numPr>
        <w:jc w:val="both"/>
        <w:rPr>
          <w:rFonts w:ascii="Arial" w:hAnsi="Arial" w:cs="Arial"/>
          <w:sz w:val="20"/>
          <w:szCs w:val="20"/>
        </w:rPr>
      </w:pPr>
      <w:r w:rsidRPr="0016669F">
        <w:rPr>
          <w:rFonts w:ascii="Arial" w:hAnsi="Arial" w:cs="Arial"/>
          <w:sz w:val="20"/>
          <w:szCs w:val="20"/>
        </w:rPr>
        <w:t>Non lo so</w:t>
      </w:r>
    </w:p>
    <w:p w14:paraId="2E6EFBA1" w14:textId="77777777" w:rsidR="00536EC5" w:rsidRPr="0016669F" w:rsidRDefault="00536EC5" w:rsidP="00814C23">
      <w:pPr>
        <w:jc w:val="both"/>
        <w:rPr>
          <w:rFonts w:ascii="Arial" w:hAnsi="Arial" w:cs="Arial"/>
          <w:sz w:val="20"/>
          <w:szCs w:val="20"/>
        </w:rPr>
      </w:pPr>
    </w:p>
    <w:p w14:paraId="44652CBB" w14:textId="67761F20" w:rsidR="004A662B" w:rsidRPr="0016669F" w:rsidRDefault="004A662B" w:rsidP="00814C23">
      <w:pPr>
        <w:jc w:val="both"/>
        <w:rPr>
          <w:rFonts w:ascii="Arial" w:hAnsi="Arial" w:cs="Arial"/>
          <w:sz w:val="20"/>
          <w:szCs w:val="20"/>
        </w:rPr>
      </w:pPr>
      <w:r w:rsidRPr="0016669F">
        <w:rPr>
          <w:rFonts w:ascii="Arial" w:hAnsi="Arial" w:cs="Arial"/>
          <w:sz w:val="20"/>
          <w:szCs w:val="20"/>
        </w:rPr>
        <w:t>85</w:t>
      </w:r>
      <w:r w:rsidR="00536EC5" w:rsidRPr="0016669F">
        <w:rPr>
          <w:rFonts w:ascii="Arial" w:hAnsi="Arial" w:cs="Arial"/>
          <w:sz w:val="20"/>
          <w:szCs w:val="20"/>
        </w:rPr>
        <w:t>.</w:t>
      </w:r>
      <w:r w:rsidRPr="0016669F">
        <w:rPr>
          <w:rFonts w:ascii="Arial" w:hAnsi="Arial" w:cs="Arial"/>
          <w:sz w:val="20"/>
          <w:szCs w:val="20"/>
        </w:rPr>
        <w:t xml:space="preserve"> Le attuali norme del </w:t>
      </w:r>
      <w:r w:rsidR="00536EC5" w:rsidRPr="0016669F">
        <w:rPr>
          <w:rFonts w:ascii="Arial" w:hAnsi="Arial" w:cs="Arial"/>
          <w:sz w:val="20"/>
          <w:szCs w:val="20"/>
        </w:rPr>
        <w:t>GBER</w:t>
      </w:r>
      <w:r w:rsidRPr="0016669F">
        <w:rPr>
          <w:rFonts w:ascii="Arial" w:hAnsi="Arial" w:cs="Arial"/>
          <w:sz w:val="20"/>
          <w:szCs w:val="20"/>
        </w:rPr>
        <w:t xml:space="preserve"> (ad esempio, gli articoli 38 ter e 56 sexies) sono sufficienti a soddisfare le esigenze delle piccole imprese a media capitalizzazione?</w:t>
      </w:r>
    </w:p>
    <w:p w14:paraId="45B24DF4" w14:textId="77777777" w:rsidR="004A662B" w:rsidRPr="0016669F" w:rsidRDefault="004A662B" w:rsidP="00814C23">
      <w:pPr>
        <w:pStyle w:val="Paragrafoelenco"/>
        <w:numPr>
          <w:ilvl w:val="0"/>
          <w:numId w:val="23"/>
        </w:numPr>
        <w:jc w:val="both"/>
        <w:rPr>
          <w:rFonts w:ascii="Arial" w:hAnsi="Arial" w:cs="Arial"/>
          <w:sz w:val="20"/>
          <w:szCs w:val="20"/>
        </w:rPr>
      </w:pPr>
      <w:r w:rsidRPr="0016669F">
        <w:rPr>
          <w:rFonts w:ascii="Arial" w:hAnsi="Arial" w:cs="Arial"/>
          <w:sz w:val="20"/>
          <w:szCs w:val="20"/>
        </w:rPr>
        <w:t>No</w:t>
      </w:r>
    </w:p>
    <w:p w14:paraId="1DF45665" w14:textId="77777777" w:rsidR="004A662B" w:rsidRPr="0016669F" w:rsidRDefault="004A662B" w:rsidP="00814C23">
      <w:pPr>
        <w:pStyle w:val="Paragrafoelenco"/>
        <w:numPr>
          <w:ilvl w:val="0"/>
          <w:numId w:val="23"/>
        </w:numPr>
        <w:jc w:val="both"/>
        <w:rPr>
          <w:rFonts w:ascii="Arial" w:hAnsi="Arial" w:cs="Arial"/>
          <w:sz w:val="20"/>
          <w:szCs w:val="20"/>
        </w:rPr>
      </w:pPr>
      <w:r w:rsidRPr="0016669F">
        <w:rPr>
          <w:rFonts w:ascii="Arial" w:hAnsi="Arial" w:cs="Arial"/>
          <w:sz w:val="20"/>
          <w:szCs w:val="20"/>
        </w:rPr>
        <w:t>Sì</w:t>
      </w:r>
    </w:p>
    <w:p w14:paraId="2CB61457" w14:textId="77777777" w:rsidR="004A662B" w:rsidRPr="0016669F" w:rsidRDefault="004A662B" w:rsidP="00814C23">
      <w:pPr>
        <w:pStyle w:val="Paragrafoelenco"/>
        <w:numPr>
          <w:ilvl w:val="0"/>
          <w:numId w:val="23"/>
        </w:numPr>
        <w:jc w:val="both"/>
        <w:rPr>
          <w:rFonts w:ascii="Arial" w:hAnsi="Arial" w:cs="Arial"/>
          <w:sz w:val="20"/>
          <w:szCs w:val="20"/>
        </w:rPr>
      </w:pPr>
      <w:r w:rsidRPr="0016669F">
        <w:rPr>
          <w:rFonts w:ascii="Arial" w:hAnsi="Arial" w:cs="Arial"/>
          <w:sz w:val="20"/>
          <w:szCs w:val="20"/>
        </w:rPr>
        <w:t>Non lo so</w:t>
      </w:r>
    </w:p>
    <w:p w14:paraId="2BC145F1" w14:textId="77777777" w:rsidR="00C15242" w:rsidRDefault="00C15242" w:rsidP="00814C23">
      <w:pPr>
        <w:jc w:val="both"/>
        <w:rPr>
          <w:rFonts w:ascii="Arial" w:hAnsi="Arial" w:cs="Arial"/>
          <w:sz w:val="20"/>
          <w:szCs w:val="20"/>
        </w:rPr>
      </w:pPr>
    </w:p>
    <w:p w14:paraId="749D0F66" w14:textId="77777777" w:rsidR="003A415E" w:rsidRPr="0016669F" w:rsidRDefault="003A415E" w:rsidP="00814C23">
      <w:pPr>
        <w:jc w:val="both"/>
        <w:rPr>
          <w:rFonts w:ascii="Arial" w:hAnsi="Arial" w:cs="Arial"/>
          <w:sz w:val="20"/>
          <w:szCs w:val="20"/>
        </w:rPr>
      </w:pPr>
    </w:p>
    <w:p w14:paraId="60371A8E" w14:textId="6FBFCA50" w:rsidR="004A662B" w:rsidRPr="0016669F" w:rsidRDefault="004A662B" w:rsidP="00814C23">
      <w:pPr>
        <w:jc w:val="both"/>
        <w:rPr>
          <w:rFonts w:ascii="Arial" w:hAnsi="Arial" w:cs="Arial"/>
          <w:b/>
          <w:bCs/>
          <w:sz w:val="20"/>
          <w:szCs w:val="20"/>
        </w:rPr>
      </w:pPr>
      <w:r w:rsidRPr="0016669F">
        <w:rPr>
          <w:rFonts w:ascii="Arial" w:hAnsi="Arial" w:cs="Arial"/>
          <w:b/>
          <w:bCs/>
          <w:sz w:val="20"/>
          <w:szCs w:val="20"/>
        </w:rPr>
        <w:t>5.6 Altro</w:t>
      </w:r>
    </w:p>
    <w:p w14:paraId="3D02A855" w14:textId="08DC86E1" w:rsidR="004A662B" w:rsidRPr="0016669F" w:rsidRDefault="004A662B" w:rsidP="00814C23">
      <w:pPr>
        <w:jc w:val="both"/>
        <w:rPr>
          <w:rFonts w:ascii="Arial" w:hAnsi="Arial" w:cs="Arial"/>
          <w:sz w:val="20"/>
          <w:szCs w:val="20"/>
        </w:rPr>
      </w:pPr>
      <w:r w:rsidRPr="0016669F">
        <w:rPr>
          <w:rFonts w:ascii="Arial" w:hAnsi="Arial" w:cs="Arial"/>
          <w:sz w:val="20"/>
          <w:szCs w:val="20"/>
        </w:rPr>
        <w:t>87</w:t>
      </w:r>
      <w:r w:rsidR="00F247DA" w:rsidRPr="0016669F">
        <w:rPr>
          <w:rFonts w:ascii="Arial" w:hAnsi="Arial" w:cs="Arial"/>
          <w:sz w:val="20"/>
          <w:szCs w:val="20"/>
        </w:rPr>
        <w:t>.</w:t>
      </w:r>
      <w:r w:rsidRPr="0016669F">
        <w:rPr>
          <w:rFonts w:ascii="Arial" w:hAnsi="Arial" w:cs="Arial"/>
          <w:sz w:val="20"/>
          <w:szCs w:val="20"/>
        </w:rPr>
        <w:t xml:space="preserve"> Il </w:t>
      </w:r>
      <w:r w:rsidR="00F247DA" w:rsidRPr="0016669F">
        <w:rPr>
          <w:rFonts w:ascii="Arial" w:hAnsi="Arial" w:cs="Arial"/>
          <w:sz w:val="20"/>
          <w:szCs w:val="20"/>
        </w:rPr>
        <w:t>GBER</w:t>
      </w:r>
      <w:r w:rsidRPr="0016669F">
        <w:rPr>
          <w:rFonts w:ascii="Arial" w:hAnsi="Arial" w:cs="Arial"/>
          <w:sz w:val="20"/>
          <w:szCs w:val="20"/>
        </w:rPr>
        <w:t xml:space="preserve"> dovrebbe essere aggiornato o semplificato per altri motivi?</w:t>
      </w:r>
    </w:p>
    <w:p w14:paraId="2A008A30" w14:textId="77777777" w:rsidR="004A662B" w:rsidRPr="0016669F" w:rsidRDefault="004A662B" w:rsidP="00814C23">
      <w:pPr>
        <w:jc w:val="both"/>
        <w:rPr>
          <w:rFonts w:ascii="Arial" w:hAnsi="Arial" w:cs="Arial"/>
          <w:sz w:val="20"/>
          <w:szCs w:val="20"/>
        </w:rPr>
      </w:pPr>
      <w:r w:rsidRPr="0016669F">
        <w:rPr>
          <w:rFonts w:ascii="Arial" w:hAnsi="Arial" w:cs="Arial"/>
          <w:sz w:val="20"/>
          <w:szCs w:val="20"/>
        </w:rPr>
        <w:t>Si prega di fornire giustificazioni ed esempi</w:t>
      </w:r>
    </w:p>
    <w:p w14:paraId="71C22DF3" w14:textId="77777777" w:rsidR="004A662B" w:rsidRPr="0016669F" w:rsidRDefault="004A662B" w:rsidP="00814C23">
      <w:pPr>
        <w:jc w:val="both"/>
        <w:rPr>
          <w:rFonts w:ascii="Arial" w:hAnsi="Arial" w:cs="Arial"/>
          <w:sz w:val="20"/>
          <w:szCs w:val="20"/>
        </w:rPr>
      </w:pPr>
      <w:r w:rsidRPr="0016669F">
        <w:rPr>
          <w:rFonts w:ascii="Arial" w:hAnsi="Arial" w:cs="Arial"/>
          <w:sz w:val="20"/>
          <w:szCs w:val="20"/>
        </w:rPr>
        <w:t>Massimo 3000 caratteri</w:t>
      </w:r>
    </w:p>
    <w:p w14:paraId="4169AD4D" w14:textId="1FF5017A" w:rsidR="004A662B" w:rsidRDefault="004A662B" w:rsidP="00814C23">
      <w:pPr>
        <w:jc w:val="both"/>
        <w:rPr>
          <w:rFonts w:ascii="Arial" w:hAnsi="Arial" w:cs="Arial"/>
          <w:sz w:val="20"/>
          <w:szCs w:val="20"/>
        </w:rPr>
      </w:pPr>
    </w:p>
    <w:p w14:paraId="5849E7BE" w14:textId="77777777" w:rsidR="003A415E" w:rsidRPr="0016669F" w:rsidRDefault="003A415E" w:rsidP="00814C23">
      <w:pPr>
        <w:jc w:val="both"/>
        <w:rPr>
          <w:rFonts w:ascii="Arial" w:hAnsi="Arial" w:cs="Arial"/>
          <w:sz w:val="20"/>
          <w:szCs w:val="20"/>
        </w:rPr>
      </w:pPr>
    </w:p>
    <w:p w14:paraId="0E2A3DB7" w14:textId="15467652" w:rsidR="004A662B" w:rsidRPr="0016669F" w:rsidRDefault="004A662B" w:rsidP="00814C23">
      <w:pPr>
        <w:jc w:val="both"/>
        <w:rPr>
          <w:rFonts w:ascii="Arial" w:hAnsi="Arial" w:cs="Arial"/>
          <w:b/>
          <w:bCs/>
          <w:sz w:val="20"/>
          <w:szCs w:val="20"/>
        </w:rPr>
      </w:pPr>
      <w:r w:rsidRPr="0016669F">
        <w:rPr>
          <w:rFonts w:ascii="Arial" w:hAnsi="Arial" w:cs="Arial"/>
          <w:b/>
          <w:bCs/>
          <w:sz w:val="20"/>
          <w:szCs w:val="20"/>
        </w:rPr>
        <w:t>6</w:t>
      </w:r>
      <w:r w:rsidR="00F247DA" w:rsidRPr="0016669F">
        <w:rPr>
          <w:rFonts w:ascii="Arial" w:hAnsi="Arial" w:cs="Arial"/>
          <w:b/>
          <w:bCs/>
          <w:sz w:val="20"/>
          <w:szCs w:val="20"/>
        </w:rPr>
        <w:t xml:space="preserve"> </w:t>
      </w:r>
      <w:r w:rsidRPr="0016669F">
        <w:rPr>
          <w:rFonts w:ascii="Arial" w:hAnsi="Arial" w:cs="Arial"/>
          <w:b/>
          <w:bCs/>
          <w:sz w:val="20"/>
          <w:szCs w:val="20"/>
        </w:rPr>
        <w:t>Struttura del Regolamento Generale di Esclusione</w:t>
      </w:r>
    </w:p>
    <w:p w14:paraId="78E2C34D" w14:textId="77777777" w:rsidR="00C140AD" w:rsidRPr="0016669F" w:rsidRDefault="004A662B" w:rsidP="00814C23">
      <w:pPr>
        <w:jc w:val="both"/>
        <w:rPr>
          <w:rFonts w:ascii="Arial" w:hAnsi="Arial" w:cs="Arial"/>
          <w:sz w:val="20"/>
          <w:szCs w:val="20"/>
        </w:rPr>
      </w:pPr>
      <w:r w:rsidRPr="0016669F">
        <w:rPr>
          <w:rFonts w:ascii="Arial" w:hAnsi="Arial" w:cs="Arial"/>
          <w:sz w:val="20"/>
          <w:szCs w:val="20"/>
        </w:rPr>
        <w:t>88</w:t>
      </w:r>
      <w:r w:rsidR="00F247DA" w:rsidRPr="0016669F">
        <w:rPr>
          <w:rFonts w:ascii="Arial" w:hAnsi="Arial" w:cs="Arial"/>
          <w:sz w:val="20"/>
          <w:szCs w:val="20"/>
        </w:rPr>
        <w:t xml:space="preserve">. </w:t>
      </w:r>
      <w:r w:rsidRPr="0016669F">
        <w:rPr>
          <w:rFonts w:ascii="Arial" w:hAnsi="Arial" w:cs="Arial"/>
          <w:sz w:val="20"/>
          <w:szCs w:val="20"/>
        </w:rPr>
        <w:t xml:space="preserve">Il </w:t>
      </w:r>
      <w:r w:rsidR="00F247DA" w:rsidRPr="0016669F">
        <w:rPr>
          <w:rFonts w:ascii="Arial" w:hAnsi="Arial" w:cs="Arial"/>
          <w:sz w:val="20"/>
          <w:szCs w:val="20"/>
        </w:rPr>
        <w:t>GBER</w:t>
      </w:r>
      <w:r w:rsidRPr="0016669F">
        <w:rPr>
          <w:rFonts w:ascii="Arial" w:hAnsi="Arial" w:cs="Arial"/>
          <w:sz w:val="20"/>
          <w:szCs w:val="20"/>
        </w:rPr>
        <w:t xml:space="preserve"> è attualmente suddiviso in quattro capitoli contenenti disposizioni comuni (Capitolo I), monitoraggio (Capitolo II), disposizioni specifiche per diverse categorie di aiuti (Capitolo III) e disposizioni finali (Capitolo IV). Sono inoltre presenti quattro allegati sulla definizione di microimprese, piccole e medie imprese (PMI - Allegato I), schede informative (Allegati II e III) e un elenco delle materie prime essenziali ai fini delle disposizioni specifiche in materia di compatibilità (Allegato IV). </w:t>
      </w:r>
    </w:p>
    <w:p w14:paraId="3E60D2E0" w14:textId="2092D0B7" w:rsidR="004A662B" w:rsidRPr="0016669F" w:rsidRDefault="004A662B" w:rsidP="00814C23">
      <w:pPr>
        <w:jc w:val="both"/>
        <w:rPr>
          <w:rFonts w:ascii="Arial" w:hAnsi="Arial" w:cs="Arial"/>
          <w:sz w:val="20"/>
          <w:szCs w:val="20"/>
        </w:rPr>
      </w:pPr>
      <w:r w:rsidRPr="0016669F">
        <w:rPr>
          <w:rFonts w:ascii="Arial" w:hAnsi="Arial" w:cs="Arial"/>
          <w:sz w:val="20"/>
          <w:szCs w:val="20"/>
        </w:rPr>
        <w:lastRenderedPageBreak/>
        <w:t>Ritenete che l'attuale struttura del Regolamento Generale di Esclusione sia soddisfacente?</w:t>
      </w:r>
    </w:p>
    <w:p w14:paraId="00D1BCF1" w14:textId="77777777" w:rsidR="004A662B" w:rsidRPr="0016669F" w:rsidRDefault="004A662B" w:rsidP="00814C23">
      <w:pPr>
        <w:pStyle w:val="Paragrafoelenco"/>
        <w:numPr>
          <w:ilvl w:val="0"/>
          <w:numId w:val="24"/>
        </w:numPr>
        <w:jc w:val="both"/>
        <w:rPr>
          <w:rFonts w:ascii="Arial" w:hAnsi="Arial" w:cs="Arial"/>
          <w:sz w:val="20"/>
          <w:szCs w:val="20"/>
        </w:rPr>
      </w:pPr>
      <w:r w:rsidRPr="0016669F">
        <w:rPr>
          <w:rFonts w:ascii="Arial" w:hAnsi="Arial" w:cs="Arial"/>
          <w:sz w:val="20"/>
          <w:szCs w:val="20"/>
        </w:rPr>
        <w:t>Sì</w:t>
      </w:r>
    </w:p>
    <w:p w14:paraId="77127B27" w14:textId="77777777" w:rsidR="00C140AD" w:rsidRPr="0016669F" w:rsidRDefault="004A662B" w:rsidP="00814C23">
      <w:pPr>
        <w:pStyle w:val="Paragrafoelenco"/>
        <w:numPr>
          <w:ilvl w:val="0"/>
          <w:numId w:val="24"/>
        </w:numPr>
        <w:jc w:val="both"/>
        <w:rPr>
          <w:rFonts w:ascii="Arial" w:hAnsi="Arial" w:cs="Arial"/>
          <w:sz w:val="20"/>
          <w:szCs w:val="20"/>
        </w:rPr>
      </w:pPr>
      <w:r w:rsidRPr="0016669F">
        <w:rPr>
          <w:rFonts w:ascii="Arial" w:hAnsi="Arial" w:cs="Arial"/>
          <w:sz w:val="20"/>
          <w:szCs w:val="20"/>
        </w:rPr>
        <w:t>No, tutte le disposizioni del Capo I (Disposizioni comuni) dovrebbero essere spostate al Capo III (Disposizioni specifiche per diverse categorie di aiuti), in modo che tutte le condizioni di compatibilità siano stabilite, per ciascuna categoria di aiuti, in un capitolo o sezione a sé stante</w:t>
      </w:r>
    </w:p>
    <w:p w14:paraId="48E7810C" w14:textId="1B804474" w:rsidR="004A662B" w:rsidRPr="0016669F" w:rsidRDefault="004A662B" w:rsidP="00814C23">
      <w:pPr>
        <w:pStyle w:val="Paragrafoelenco"/>
        <w:numPr>
          <w:ilvl w:val="0"/>
          <w:numId w:val="24"/>
        </w:numPr>
        <w:jc w:val="both"/>
        <w:rPr>
          <w:rFonts w:ascii="Arial" w:hAnsi="Arial" w:cs="Arial"/>
          <w:sz w:val="20"/>
          <w:szCs w:val="20"/>
        </w:rPr>
      </w:pPr>
      <w:r w:rsidRPr="0016669F">
        <w:rPr>
          <w:rFonts w:ascii="Arial" w:hAnsi="Arial" w:cs="Arial"/>
          <w:sz w:val="20"/>
          <w:szCs w:val="20"/>
        </w:rPr>
        <w:t>No, alcune disposizioni del Capo I (Disposizioni comuni) dovrebbero essere spostate al Capo III (Disposizioni specifiche per diverse categorie di aiuti)</w:t>
      </w:r>
    </w:p>
    <w:p w14:paraId="03510A19" w14:textId="77777777" w:rsidR="004A662B" w:rsidRPr="0016669F" w:rsidRDefault="004A662B" w:rsidP="00814C23">
      <w:pPr>
        <w:pStyle w:val="Paragrafoelenco"/>
        <w:numPr>
          <w:ilvl w:val="0"/>
          <w:numId w:val="24"/>
        </w:numPr>
        <w:jc w:val="both"/>
        <w:rPr>
          <w:rFonts w:ascii="Arial" w:hAnsi="Arial" w:cs="Arial"/>
          <w:sz w:val="20"/>
          <w:szCs w:val="20"/>
        </w:rPr>
      </w:pPr>
      <w:r w:rsidRPr="0016669F">
        <w:rPr>
          <w:rFonts w:ascii="Arial" w:hAnsi="Arial" w:cs="Arial"/>
          <w:sz w:val="20"/>
          <w:szCs w:val="20"/>
        </w:rPr>
        <w:t>Altro</w:t>
      </w:r>
    </w:p>
    <w:p w14:paraId="7310B8F2" w14:textId="77777777" w:rsidR="00C140AD" w:rsidRPr="0016669F" w:rsidRDefault="00C140AD" w:rsidP="00814C23">
      <w:pPr>
        <w:jc w:val="both"/>
        <w:rPr>
          <w:rFonts w:ascii="Arial" w:hAnsi="Arial" w:cs="Arial"/>
          <w:sz w:val="20"/>
          <w:szCs w:val="20"/>
        </w:rPr>
      </w:pPr>
    </w:p>
    <w:p w14:paraId="19B398DD" w14:textId="75E1B520" w:rsidR="00000D2F" w:rsidRPr="0016669F" w:rsidRDefault="004A662B" w:rsidP="00814C23">
      <w:pPr>
        <w:jc w:val="both"/>
        <w:rPr>
          <w:rFonts w:ascii="Arial" w:hAnsi="Arial" w:cs="Arial"/>
          <w:sz w:val="20"/>
          <w:szCs w:val="20"/>
        </w:rPr>
      </w:pPr>
      <w:r w:rsidRPr="0016669F">
        <w:rPr>
          <w:rFonts w:ascii="Arial" w:hAnsi="Arial" w:cs="Arial"/>
          <w:sz w:val="20"/>
          <w:szCs w:val="20"/>
        </w:rPr>
        <w:t>91</w:t>
      </w:r>
      <w:r w:rsidR="00665F3A" w:rsidRPr="0016669F">
        <w:rPr>
          <w:rFonts w:ascii="Arial" w:hAnsi="Arial" w:cs="Arial"/>
          <w:sz w:val="20"/>
          <w:szCs w:val="20"/>
        </w:rPr>
        <w:t>.</w:t>
      </w:r>
      <w:r w:rsidRPr="0016669F">
        <w:rPr>
          <w:rFonts w:ascii="Arial" w:hAnsi="Arial" w:cs="Arial"/>
          <w:sz w:val="20"/>
          <w:szCs w:val="20"/>
        </w:rPr>
        <w:t xml:space="preserve"> L'attuale struttura del Capo III del </w:t>
      </w:r>
      <w:r w:rsidR="00665F3A" w:rsidRPr="0016669F">
        <w:rPr>
          <w:rFonts w:ascii="Arial" w:hAnsi="Arial" w:cs="Arial"/>
          <w:sz w:val="20"/>
          <w:szCs w:val="20"/>
        </w:rPr>
        <w:t>GBER</w:t>
      </w:r>
      <w:r w:rsidRPr="0016669F">
        <w:rPr>
          <w:rFonts w:ascii="Arial" w:hAnsi="Arial" w:cs="Arial"/>
          <w:sz w:val="20"/>
          <w:szCs w:val="20"/>
        </w:rPr>
        <w:t xml:space="preserve"> (Disposizioni specifiche per diverse categorie di aiuti) si basa sull'elenco delle categorie di aiuti stabilito nel Regolamento di Abilitazione. Ad esempio, all'interno del Capo III sono presenti sezioni distinte riguardanti, tra gli altri, gli aiuti alle PMI (Sezione 2), gli aiuti alla R&amp;S&amp;I (Sezione 4), gli aiuti per la tutela ambientale (Sezione 7), ecc. Ciò porta a una situazione in cui articoli distinti del </w:t>
      </w:r>
      <w:r w:rsidR="00665F3A" w:rsidRPr="0016669F">
        <w:rPr>
          <w:rFonts w:ascii="Arial" w:hAnsi="Arial" w:cs="Arial"/>
          <w:sz w:val="20"/>
          <w:szCs w:val="20"/>
        </w:rPr>
        <w:t>GBER</w:t>
      </w:r>
      <w:r w:rsidRPr="0016669F">
        <w:rPr>
          <w:rFonts w:ascii="Arial" w:hAnsi="Arial" w:cs="Arial"/>
          <w:sz w:val="20"/>
          <w:szCs w:val="20"/>
        </w:rPr>
        <w:t xml:space="preserve"> riguardano attività relativamente simili.</w:t>
      </w:r>
    </w:p>
    <w:p w14:paraId="6FEE32E6" w14:textId="5139CE7E" w:rsidR="00466156" w:rsidRPr="0016669F" w:rsidRDefault="00466156" w:rsidP="00814C23">
      <w:pPr>
        <w:jc w:val="both"/>
        <w:rPr>
          <w:rFonts w:ascii="Arial" w:hAnsi="Arial" w:cs="Arial"/>
          <w:sz w:val="20"/>
          <w:szCs w:val="20"/>
        </w:rPr>
      </w:pPr>
      <w:r w:rsidRPr="0016669F">
        <w:rPr>
          <w:rFonts w:ascii="Arial" w:hAnsi="Arial" w:cs="Arial"/>
          <w:sz w:val="20"/>
          <w:szCs w:val="20"/>
        </w:rPr>
        <w:t>(ad esempio, gli articoli 18 e 49 sui servizi di consulenza, gli articoli 25 e 30 sulla R&amp;S&amp;I).</w:t>
      </w:r>
    </w:p>
    <w:p w14:paraId="10157B68" w14:textId="77777777" w:rsidR="00466156" w:rsidRPr="0016669F" w:rsidRDefault="00466156" w:rsidP="00814C23">
      <w:pPr>
        <w:pStyle w:val="Paragrafoelenco"/>
        <w:numPr>
          <w:ilvl w:val="0"/>
          <w:numId w:val="25"/>
        </w:numPr>
        <w:jc w:val="both"/>
        <w:rPr>
          <w:rFonts w:ascii="Arial" w:hAnsi="Arial" w:cs="Arial"/>
          <w:sz w:val="20"/>
          <w:szCs w:val="20"/>
        </w:rPr>
      </w:pPr>
      <w:r w:rsidRPr="0016669F">
        <w:rPr>
          <w:rFonts w:ascii="Arial" w:hAnsi="Arial" w:cs="Arial"/>
          <w:sz w:val="20"/>
          <w:szCs w:val="20"/>
        </w:rPr>
        <w:t>L'attuale struttura del Capo III del Regolamento Generale di Esclusione (RGEC) è sufficientemente chiara.</w:t>
      </w:r>
    </w:p>
    <w:p w14:paraId="66F443C3" w14:textId="77777777" w:rsidR="00466156" w:rsidRPr="0016669F" w:rsidRDefault="00466156" w:rsidP="00814C23">
      <w:pPr>
        <w:pStyle w:val="Paragrafoelenco"/>
        <w:numPr>
          <w:ilvl w:val="0"/>
          <w:numId w:val="25"/>
        </w:numPr>
        <w:jc w:val="both"/>
        <w:rPr>
          <w:rFonts w:ascii="Arial" w:hAnsi="Arial" w:cs="Arial"/>
          <w:sz w:val="20"/>
          <w:szCs w:val="20"/>
        </w:rPr>
      </w:pPr>
      <w:r w:rsidRPr="0016669F">
        <w:rPr>
          <w:rFonts w:ascii="Arial" w:hAnsi="Arial" w:cs="Arial"/>
          <w:sz w:val="20"/>
          <w:szCs w:val="20"/>
        </w:rPr>
        <w:t>Il Capo III del Regolamento Generale di Esclusione dovrebbe essere organizzato utilizzando una struttura diversa, che sarebbe più utile per le autorità che rilasciano le autorizzazioni.</w:t>
      </w:r>
    </w:p>
    <w:p w14:paraId="62691237" w14:textId="77777777" w:rsidR="00466156" w:rsidRPr="0016669F" w:rsidRDefault="00466156" w:rsidP="00814C23">
      <w:pPr>
        <w:pStyle w:val="Paragrafoelenco"/>
        <w:numPr>
          <w:ilvl w:val="0"/>
          <w:numId w:val="25"/>
        </w:numPr>
        <w:jc w:val="both"/>
        <w:rPr>
          <w:rFonts w:ascii="Arial" w:hAnsi="Arial" w:cs="Arial"/>
          <w:sz w:val="20"/>
          <w:szCs w:val="20"/>
        </w:rPr>
      </w:pPr>
      <w:r w:rsidRPr="0016669F">
        <w:rPr>
          <w:rFonts w:ascii="Arial" w:hAnsi="Arial" w:cs="Arial"/>
          <w:sz w:val="20"/>
          <w:szCs w:val="20"/>
        </w:rPr>
        <w:t>Non so</w:t>
      </w:r>
    </w:p>
    <w:p w14:paraId="561BCF9F" w14:textId="77777777" w:rsidR="0098292C" w:rsidRPr="0016669F" w:rsidRDefault="0098292C" w:rsidP="00814C23">
      <w:pPr>
        <w:jc w:val="both"/>
        <w:rPr>
          <w:rFonts w:ascii="Arial" w:hAnsi="Arial" w:cs="Arial"/>
          <w:sz w:val="20"/>
          <w:szCs w:val="20"/>
        </w:rPr>
      </w:pPr>
    </w:p>
    <w:p w14:paraId="73ECAE7B" w14:textId="0231A130" w:rsidR="00466156" w:rsidRPr="0016669F" w:rsidRDefault="00466156" w:rsidP="00814C23">
      <w:pPr>
        <w:jc w:val="both"/>
        <w:rPr>
          <w:rFonts w:ascii="Arial" w:hAnsi="Arial" w:cs="Arial"/>
          <w:sz w:val="20"/>
          <w:szCs w:val="20"/>
        </w:rPr>
      </w:pPr>
      <w:r w:rsidRPr="0016669F">
        <w:rPr>
          <w:rFonts w:ascii="Arial" w:hAnsi="Arial" w:cs="Arial"/>
          <w:sz w:val="20"/>
          <w:szCs w:val="20"/>
        </w:rPr>
        <w:t>94</w:t>
      </w:r>
      <w:r w:rsidR="0098292C" w:rsidRPr="0016669F">
        <w:rPr>
          <w:rFonts w:ascii="Arial" w:hAnsi="Arial" w:cs="Arial"/>
          <w:sz w:val="20"/>
          <w:szCs w:val="20"/>
        </w:rPr>
        <w:t>.</w:t>
      </w:r>
      <w:r w:rsidRPr="0016669F">
        <w:rPr>
          <w:rFonts w:ascii="Arial" w:hAnsi="Arial" w:cs="Arial"/>
          <w:sz w:val="20"/>
          <w:szCs w:val="20"/>
        </w:rPr>
        <w:t xml:space="preserve"> La struttura dei singoli articoli del Capo III non è sempre la stessa, in quanto l'ordine delle disposizioni che regolano l'ambito di applicazione, le condizioni di ammissibilità, le condizioni di compatibilità e la proporzionalità di un articolo non è uniforme in tutti gli articoli. Ritiene che sia necessaria un'armonizzazione della struttura di ciascun articolo del Capo III?</w:t>
      </w:r>
    </w:p>
    <w:p w14:paraId="5DB246D7" w14:textId="77777777" w:rsidR="00466156" w:rsidRPr="0016669F" w:rsidRDefault="00466156" w:rsidP="00814C23">
      <w:pPr>
        <w:pStyle w:val="Paragrafoelenco"/>
        <w:numPr>
          <w:ilvl w:val="0"/>
          <w:numId w:val="26"/>
        </w:numPr>
        <w:jc w:val="both"/>
        <w:rPr>
          <w:rFonts w:ascii="Arial" w:hAnsi="Arial" w:cs="Arial"/>
          <w:sz w:val="20"/>
          <w:szCs w:val="20"/>
        </w:rPr>
      </w:pPr>
      <w:r w:rsidRPr="0016669F">
        <w:rPr>
          <w:rFonts w:ascii="Arial" w:hAnsi="Arial" w:cs="Arial"/>
          <w:sz w:val="20"/>
          <w:szCs w:val="20"/>
        </w:rPr>
        <w:t>No</w:t>
      </w:r>
    </w:p>
    <w:p w14:paraId="13CE77D0" w14:textId="77777777" w:rsidR="00466156" w:rsidRPr="0016669F" w:rsidRDefault="00466156" w:rsidP="00814C23">
      <w:pPr>
        <w:pStyle w:val="Paragrafoelenco"/>
        <w:numPr>
          <w:ilvl w:val="0"/>
          <w:numId w:val="26"/>
        </w:numPr>
        <w:jc w:val="both"/>
        <w:rPr>
          <w:rFonts w:ascii="Arial" w:hAnsi="Arial" w:cs="Arial"/>
          <w:sz w:val="20"/>
          <w:szCs w:val="20"/>
        </w:rPr>
      </w:pPr>
      <w:r w:rsidRPr="0016669F">
        <w:rPr>
          <w:rFonts w:ascii="Arial" w:hAnsi="Arial" w:cs="Arial"/>
          <w:sz w:val="20"/>
          <w:szCs w:val="20"/>
        </w:rPr>
        <w:t>Sì</w:t>
      </w:r>
    </w:p>
    <w:p w14:paraId="4308AC8B" w14:textId="77777777" w:rsidR="00466156" w:rsidRPr="0016669F" w:rsidRDefault="00466156" w:rsidP="00814C23">
      <w:pPr>
        <w:pStyle w:val="Paragrafoelenco"/>
        <w:numPr>
          <w:ilvl w:val="0"/>
          <w:numId w:val="26"/>
        </w:numPr>
        <w:jc w:val="both"/>
        <w:rPr>
          <w:rFonts w:ascii="Arial" w:hAnsi="Arial" w:cs="Arial"/>
          <w:sz w:val="20"/>
          <w:szCs w:val="20"/>
        </w:rPr>
      </w:pPr>
      <w:r w:rsidRPr="0016669F">
        <w:rPr>
          <w:rFonts w:ascii="Arial" w:hAnsi="Arial" w:cs="Arial"/>
          <w:sz w:val="20"/>
          <w:szCs w:val="20"/>
        </w:rPr>
        <w:t>Non so</w:t>
      </w:r>
    </w:p>
    <w:p w14:paraId="03C0BD04" w14:textId="77777777" w:rsidR="0022350F" w:rsidRDefault="0022350F" w:rsidP="00814C23">
      <w:pPr>
        <w:jc w:val="both"/>
        <w:rPr>
          <w:rFonts w:ascii="Arial" w:hAnsi="Arial" w:cs="Arial"/>
          <w:sz w:val="20"/>
          <w:szCs w:val="20"/>
        </w:rPr>
      </w:pPr>
    </w:p>
    <w:p w14:paraId="5A40C72A" w14:textId="77777777" w:rsidR="003A415E" w:rsidRPr="0016669F" w:rsidRDefault="003A415E" w:rsidP="00814C23">
      <w:pPr>
        <w:jc w:val="both"/>
        <w:rPr>
          <w:rFonts w:ascii="Arial" w:hAnsi="Arial" w:cs="Arial"/>
          <w:sz w:val="20"/>
          <w:szCs w:val="20"/>
        </w:rPr>
      </w:pPr>
    </w:p>
    <w:p w14:paraId="3ED02DA2" w14:textId="2978C712" w:rsidR="00466156" w:rsidRPr="0016669F" w:rsidRDefault="00466156" w:rsidP="00814C23">
      <w:pPr>
        <w:jc w:val="both"/>
        <w:rPr>
          <w:rFonts w:ascii="Arial" w:hAnsi="Arial" w:cs="Arial"/>
          <w:b/>
          <w:bCs/>
          <w:sz w:val="20"/>
          <w:szCs w:val="20"/>
        </w:rPr>
      </w:pPr>
      <w:r w:rsidRPr="0016669F">
        <w:rPr>
          <w:rFonts w:ascii="Arial" w:hAnsi="Arial" w:cs="Arial"/>
          <w:b/>
          <w:bCs/>
          <w:sz w:val="20"/>
          <w:szCs w:val="20"/>
        </w:rPr>
        <w:t>7</w:t>
      </w:r>
      <w:r w:rsidR="003A3DD2" w:rsidRPr="0016669F">
        <w:rPr>
          <w:rFonts w:ascii="Arial" w:hAnsi="Arial" w:cs="Arial"/>
          <w:b/>
          <w:bCs/>
          <w:sz w:val="20"/>
          <w:szCs w:val="20"/>
        </w:rPr>
        <w:t xml:space="preserve"> </w:t>
      </w:r>
      <w:r w:rsidRPr="0016669F">
        <w:rPr>
          <w:rFonts w:ascii="Arial" w:hAnsi="Arial" w:cs="Arial"/>
          <w:b/>
          <w:bCs/>
          <w:sz w:val="20"/>
          <w:szCs w:val="20"/>
        </w:rPr>
        <w:t xml:space="preserve">Orientamenti sul (e sull'interpretazione del) </w:t>
      </w:r>
      <w:r w:rsidR="003A3DD2" w:rsidRPr="0016669F">
        <w:rPr>
          <w:rFonts w:ascii="Arial" w:hAnsi="Arial" w:cs="Arial"/>
          <w:b/>
          <w:bCs/>
          <w:sz w:val="20"/>
          <w:szCs w:val="20"/>
        </w:rPr>
        <w:t>GBER</w:t>
      </w:r>
    </w:p>
    <w:p w14:paraId="53737139" w14:textId="2E715A9B" w:rsidR="00466156" w:rsidRPr="0016669F" w:rsidRDefault="00466156" w:rsidP="00814C23">
      <w:pPr>
        <w:jc w:val="both"/>
        <w:rPr>
          <w:rFonts w:ascii="Arial" w:hAnsi="Arial" w:cs="Arial"/>
          <w:sz w:val="20"/>
          <w:szCs w:val="20"/>
        </w:rPr>
      </w:pPr>
      <w:r w:rsidRPr="0016669F">
        <w:rPr>
          <w:rFonts w:ascii="Arial" w:hAnsi="Arial" w:cs="Arial"/>
          <w:sz w:val="20"/>
          <w:szCs w:val="20"/>
        </w:rPr>
        <w:t xml:space="preserve">Dalla modernizzazione degli aiuti di Stato, la Commissione ha fornito alle autorità nazionali centrali orientamenti sull'interpretazione della normativa sugli aiuti di Stato, e in particolare sul </w:t>
      </w:r>
      <w:r w:rsidR="003A3DD2" w:rsidRPr="0016669F">
        <w:rPr>
          <w:rFonts w:ascii="Arial" w:hAnsi="Arial" w:cs="Arial"/>
          <w:sz w:val="20"/>
          <w:szCs w:val="20"/>
        </w:rPr>
        <w:t>GBER</w:t>
      </w:r>
      <w:r w:rsidRPr="0016669F">
        <w:rPr>
          <w:rFonts w:ascii="Arial" w:hAnsi="Arial" w:cs="Arial"/>
          <w:sz w:val="20"/>
          <w:szCs w:val="20"/>
        </w:rPr>
        <w:t xml:space="preserve">, attraverso la piattaforma e-State </w:t>
      </w:r>
      <w:proofErr w:type="spellStart"/>
      <w:r w:rsidRPr="0016669F">
        <w:rPr>
          <w:rFonts w:ascii="Arial" w:hAnsi="Arial" w:cs="Arial"/>
          <w:sz w:val="20"/>
          <w:szCs w:val="20"/>
        </w:rPr>
        <w:t>Aid</w:t>
      </w:r>
      <w:proofErr w:type="spellEnd"/>
      <w:r w:rsidRPr="0016669F">
        <w:rPr>
          <w:rFonts w:ascii="Arial" w:hAnsi="Arial" w:cs="Arial"/>
          <w:sz w:val="20"/>
          <w:szCs w:val="20"/>
        </w:rPr>
        <w:t xml:space="preserve"> Wiki.</w:t>
      </w:r>
    </w:p>
    <w:p w14:paraId="11ACEBED" w14:textId="77777777" w:rsidR="00D1697D" w:rsidRPr="0016669F" w:rsidRDefault="00D1697D" w:rsidP="00814C23">
      <w:pPr>
        <w:jc w:val="both"/>
        <w:rPr>
          <w:rFonts w:ascii="Arial" w:hAnsi="Arial" w:cs="Arial"/>
          <w:sz w:val="20"/>
          <w:szCs w:val="20"/>
        </w:rPr>
      </w:pPr>
    </w:p>
    <w:p w14:paraId="0ECB7B97" w14:textId="0EC18C8E" w:rsidR="00466156" w:rsidRPr="0016669F" w:rsidRDefault="00466156" w:rsidP="00814C23">
      <w:pPr>
        <w:jc w:val="both"/>
        <w:rPr>
          <w:rFonts w:ascii="Arial" w:hAnsi="Arial" w:cs="Arial"/>
          <w:sz w:val="20"/>
          <w:szCs w:val="20"/>
        </w:rPr>
      </w:pPr>
      <w:r w:rsidRPr="0016669F">
        <w:rPr>
          <w:rFonts w:ascii="Arial" w:hAnsi="Arial" w:cs="Arial"/>
          <w:sz w:val="20"/>
          <w:szCs w:val="20"/>
        </w:rPr>
        <w:t>96</w:t>
      </w:r>
      <w:r w:rsidR="00D1697D" w:rsidRPr="0016669F">
        <w:rPr>
          <w:rFonts w:ascii="Arial" w:hAnsi="Arial" w:cs="Arial"/>
          <w:sz w:val="20"/>
          <w:szCs w:val="20"/>
        </w:rPr>
        <w:t xml:space="preserve">. </w:t>
      </w:r>
      <w:r w:rsidRPr="0016669F">
        <w:rPr>
          <w:rFonts w:ascii="Arial" w:hAnsi="Arial" w:cs="Arial"/>
          <w:sz w:val="20"/>
          <w:szCs w:val="20"/>
        </w:rPr>
        <w:t xml:space="preserve">La Commissione dovrebbe valutare modalità per fornire orientamenti sull'interpretazione del </w:t>
      </w:r>
      <w:r w:rsidR="00D1697D" w:rsidRPr="0016669F">
        <w:rPr>
          <w:rFonts w:ascii="Arial" w:hAnsi="Arial" w:cs="Arial"/>
          <w:sz w:val="20"/>
          <w:szCs w:val="20"/>
        </w:rPr>
        <w:t>GBER</w:t>
      </w:r>
      <w:r w:rsidRPr="0016669F">
        <w:rPr>
          <w:rFonts w:ascii="Arial" w:hAnsi="Arial" w:cs="Arial"/>
          <w:sz w:val="20"/>
          <w:szCs w:val="20"/>
        </w:rPr>
        <w:t>?</w:t>
      </w:r>
    </w:p>
    <w:p w14:paraId="7131CE81" w14:textId="77777777" w:rsidR="00466156" w:rsidRPr="0016669F" w:rsidRDefault="00466156" w:rsidP="00814C23">
      <w:pPr>
        <w:pStyle w:val="Paragrafoelenco"/>
        <w:numPr>
          <w:ilvl w:val="0"/>
          <w:numId w:val="27"/>
        </w:numPr>
        <w:jc w:val="both"/>
        <w:rPr>
          <w:rFonts w:ascii="Arial" w:hAnsi="Arial" w:cs="Arial"/>
          <w:sz w:val="20"/>
          <w:szCs w:val="20"/>
        </w:rPr>
      </w:pPr>
      <w:r w:rsidRPr="0016669F">
        <w:rPr>
          <w:rFonts w:ascii="Arial" w:hAnsi="Arial" w:cs="Arial"/>
          <w:sz w:val="20"/>
          <w:szCs w:val="20"/>
        </w:rPr>
        <w:t xml:space="preserve">No, l'attuale sistema e-State </w:t>
      </w:r>
      <w:proofErr w:type="spellStart"/>
      <w:r w:rsidRPr="0016669F">
        <w:rPr>
          <w:rFonts w:ascii="Arial" w:hAnsi="Arial" w:cs="Arial"/>
          <w:sz w:val="20"/>
          <w:szCs w:val="20"/>
        </w:rPr>
        <w:t>Aid</w:t>
      </w:r>
      <w:proofErr w:type="spellEnd"/>
      <w:r w:rsidRPr="0016669F">
        <w:rPr>
          <w:rFonts w:ascii="Arial" w:hAnsi="Arial" w:cs="Arial"/>
          <w:sz w:val="20"/>
          <w:szCs w:val="20"/>
        </w:rPr>
        <w:t xml:space="preserve"> Wiki (attraverso il quale solo gli Stati membri possono porre domande interpretative) funziona bene.</w:t>
      </w:r>
    </w:p>
    <w:p w14:paraId="15C5E928" w14:textId="77777777" w:rsidR="00466156" w:rsidRPr="0016669F" w:rsidRDefault="00466156" w:rsidP="00814C23">
      <w:pPr>
        <w:pStyle w:val="Paragrafoelenco"/>
        <w:numPr>
          <w:ilvl w:val="0"/>
          <w:numId w:val="27"/>
        </w:numPr>
        <w:jc w:val="both"/>
        <w:rPr>
          <w:rFonts w:ascii="Arial" w:hAnsi="Arial" w:cs="Arial"/>
          <w:sz w:val="20"/>
          <w:szCs w:val="20"/>
        </w:rPr>
      </w:pPr>
      <w:r w:rsidRPr="0016669F">
        <w:rPr>
          <w:rFonts w:ascii="Arial" w:hAnsi="Arial" w:cs="Arial"/>
          <w:sz w:val="20"/>
          <w:szCs w:val="20"/>
        </w:rPr>
        <w:t xml:space="preserve">Sì, la Commissione dovrebbe fornire orientamenti in un formato diverso oltre alle risposte su e-State </w:t>
      </w:r>
      <w:proofErr w:type="spellStart"/>
      <w:r w:rsidRPr="0016669F">
        <w:rPr>
          <w:rFonts w:ascii="Arial" w:hAnsi="Arial" w:cs="Arial"/>
          <w:sz w:val="20"/>
          <w:szCs w:val="20"/>
        </w:rPr>
        <w:t>Aid</w:t>
      </w:r>
      <w:proofErr w:type="spellEnd"/>
      <w:r w:rsidRPr="0016669F">
        <w:rPr>
          <w:rFonts w:ascii="Arial" w:hAnsi="Arial" w:cs="Arial"/>
          <w:sz w:val="20"/>
          <w:szCs w:val="20"/>
        </w:rPr>
        <w:t xml:space="preserve"> Wiki.</w:t>
      </w:r>
    </w:p>
    <w:p w14:paraId="5CBAD6E2" w14:textId="43259F7A" w:rsidR="004A662B" w:rsidRPr="0016669F" w:rsidRDefault="00466156" w:rsidP="00814C23">
      <w:pPr>
        <w:pStyle w:val="Paragrafoelenco"/>
        <w:numPr>
          <w:ilvl w:val="0"/>
          <w:numId w:val="27"/>
        </w:numPr>
        <w:jc w:val="both"/>
        <w:rPr>
          <w:rFonts w:ascii="Arial" w:hAnsi="Arial" w:cs="Arial"/>
          <w:sz w:val="20"/>
          <w:szCs w:val="20"/>
        </w:rPr>
      </w:pPr>
      <w:r w:rsidRPr="0016669F">
        <w:rPr>
          <w:rFonts w:ascii="Arial" w:hAnsi="Arial" w:cs="Arial"/>
          <w:sz w:val="20"/>
          <w:szCs w:val="20"/>
        </w:rPr>
        <w:t>Non so</w:t>
      </w:r>
    </w:p>
    <w:p w14:paraId="53D546C8" w14:textId="77777777" w:rsidR="004A662B" w:rsidRPr="0016669F" w:rsidRDefault="004A662B" w:rsidP="00814C23">
      <w:pPr>
        <w:jc w:val="both"/>
        <w:rPr>
          <w:rFonts w:ascii="Arial" w:hAnsi="Arial" w:cs="Arial"/>
          <w:sz w:val="20"/>
          <w:szCs w:val="20"/>
        </w:rPr>
      </w:pPr>
    </w:p>
    <w:sectPr w:rsidR="004A662B" w:rsidRPr="0016669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04A6D"/>
    <w:multiLevelType w:val="hybridMultilevel"/>
    <w:tmpl w:val="ED8EEA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10E190D"/>
    <w:multiLevelType w:val="hybridMultilevel"/>
    <w:tmpl w:val="7DCEAC6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78A6189"/>
    <w:multiLevelType w:val="hybridMultilevel"/>
    <w:tmpl w:val="3970CA7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ADF49E2"/>
    <w:multiLevelType w:val="hybridMultilevel"/>
    <w:tmpl w:val="2F3464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5592822"/>
    <w:multiLevelType w:val="hybridMultilevel"/>
    <w:tmpl w:val="935004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E380348"/>
    <w:multiLevelType w:val="hybridMultilevel"/>
    <w:tmpl w:val="13A2B3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62D4160"/>
    <w:multiLevelType w:val="hybridMultilevel"/>
    <w:tmpl w:val="924E53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C353344"/>
    <w:multiLevelType w:val="hybridMultilevel"/>
    <w:tmpl w:val="F0488B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DDB6DAF"/>
    <w:multiLevelType w:val="hybridMultilevel"/>
    <w:tmpl w:val="4FF84C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19E2B27"/>
    <w:multiLevelType w:val="hybridMultilevel"/>
    <w:tmpl w:val="625E4A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B032AF2"/>
    <w:multiLevelType w:val="hybridMultilevel"/>
    <w:tmpl w:val="5D027A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D2871F1"/>
    <w:multiLevelType w:val="hybridMultilevel"/>
    <w:tmpl w:val="147050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04D177C"/>
    <w:multiLevelType w:val="hybridMultilevel"/>
    <w:tmpl w:val="53C074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25F77A8"/>
    <w:multiLevelType w:val="hybridMultilevel"/>
    <w:tmpl w:val="86D647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2684DBE"/>
    <w:multiLevelType w:val="hybridMultilevel"/>
    <w:tmpl w:val="9514A3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439A2525"/>
    <w:multiLevelType w:val="hybridMultilevel"/>
    <w:tmpl w:val="4C9698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A487779"/>
    <w:multiLevelType w:val="hybridMultilevel"/>
    <w:tmpl w:val="706AFE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D211E11"/>
    <w:multiLevelType w:val="hybridMultilevel"/>
    <w:tmpl w:val="387EB0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FDB57E9"/>
    <w:multiLevelType w:val="hybridMultilevel"/>
    <w:tmpl w:val="7AA692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0CF5CC1"/>
    <w:multiLevelType w:val="hybridMultilevel"/>
    <w:tmpl w:val="3EC8D0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2710330"/>
    <w:multiLevelType w:val="hybridMultilevel"/>
    <w:tmpl w:val="0796461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CC24441"/>
    <w:multiLevelType w:val="hybridMultilevel"/>
    <w:tmpl w:val="724C4A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65455C16"/>
    <w:multiLevelType w:val="hybridMultilevel"/>
    <w:tmpl w:val="012676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7841130"/>
    <w:multiLevelType w:val="hybridMultilevel"/>
    <w:tmpl w:val="30C8C19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68FC5883"/>
    <w:multiLevelType w:val="hybridMultilevel"/>
    <w:tmpl w:val="DAC8A7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73F551AC"/>
    <w:multiLevelType w:val="hybridMultilevel"/>
    <w:tmpl w:val="E572D5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755F0C79"/>
    <w:multiLevelType w:val="hybridMultilevel"/>
    <w:tmpl w:val="4648A0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75A46F12"/>
    <w:multiLevelType w:val="hybridMultilevel"/>
    <w:tmpl w:val="A1BEA3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76764E20"/>
    <w:multiLevelType w:val="hybridMultilevel"/>
    <w:tmpl w:val="C2FE29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DC42BE3"/>
    <w:multiLevelType w:val="hybridMultilevel"/>
    <w:tmpl w:val="B784ED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610165545">
    <w:abstractNumId w:val="28"/>
  </w:num>
  <w:num w:numId="2" w16cid:durableId="1193886789">
    <w:abstractNumId w:val="17"/>
  </w:num>
  <w:num w:numId="3" w16cid:durableId="1982035720">
    <w:abstractNumId w:val="19"/>
  </w:num>
  <w:num w:numId="4" w16cid:durableId="1645502928">
    <w:abstractNumId w:val="8"/>
  </w:num>
  <w:num w:numId="5" w16cid:durableId="1498223833">
    <w:abstractNumId w:val="27"/>
  </w:num>
  <w:num w:numId="6" w16cid:durableId="113378051">
    <w:abstractNumId w:val="9"/>
  </w:num>
  <w:num w:numId="7" w16cid:durableId="463541942">
    <w:abstractNumId w:val="25"/>
  </w:num>
  <w:num w:numId="8" w16cid:durableId="172845618">
    <w:abstractNumId w:val="16"/>
  </w:num>
  <w:num w:numId="9" w16cid:durableId="1677921691">
    <w:abstractNumId w:val="7"/>
  </w:num>
  <w:num w:numId="10" w16cid:durableId="1552113121">
    <w:abstractNumId w:val="14"/>
  </w:num>
  <w:num w:numId="11" w16cid:durableId="1134642307">
    <w:abstractNumId w:val="5"/>
  </w:num>
  <w:num w:numId="12" w16cid:durableId="952441986">
    <w:abstractNumId w:val="24"/>
  </w:num>
  <w:num w:numId="13" w16cid:durableId="973871143">
    <w:abstractNumId w:val="10"/>
  </w:num>
  <w:num w:numId="14" w16cid:durableId="722022113">
    <w:abstractNumId w:val="11"/>
  </w:num>
  <w:num w:numId="15" w16cid:durableId="46228675">
    <w:abstractNumId w:val="21"/>
  </w:num>
  <w:num w:numId="16" w16cid:durableId="1563443361">
    <w:abstractNumId w:val="6"/>
  </w:num>
  <w:num w:numId="17" w16cid:durableId="1466653727">
    <w:abstractNumId w:val="22"/>
  </w:num>
  <w:num w:numId="18" w16cid:durableId="1199664813">
    <w:abstractNumId w:val="13"/>
  </w:num>
  <w:num w:numId="19" w16cid:durableId="969363382">
    <w:abstractNumId w:val="18"/>
  </w:num>
  <w:num w:numId="20" w16cid:durableId="997877156">
    <w:abstractNumId w:val="0"/>
  </w:num>
  <w:num w:numId="21" w16cid:durableId="1197159904">
    <w:abstractNumId w:val="3"/>
  </w:num>
  <w:num w:numId="22" w16cid:durableId="1206672678">
    <w:abstractNumId w:val="12"/>
  </w:num>
  <w:num w:numId="23" w16cid:durableId="1731223444">
    <w:abstractNumId w:val="26"/>
  </w:num>
  <w:num w:numId="24" w16cid:durableId="1659117996">
    <w:abstractNumId w:val="29"/>
  </w:num>
  <w:num w:numId="25" w16cid:durableId="2139451136">
    <w:abstractNumId w:val="4"/>
  </w:num>
  <w:num w:numId="26" w16cid:durableId="2014643696">
    <w:abstractNumId w:val="2"/>
  </w:num>
  <w:num w:numId="27" w16cid:durableId="777916955">
    <w:abstractNumId w:val="15"/>
  </w:num>
  <w:num w:numId="28" w16cid:durableId="2054229144">
    <w:abstractNumId w:val="23"/>
  </w:num>
  <w:num w:numId="29" w16cid:durableId="1665860714">
    <w:abstractNumId w:val="1"/>
  </w:num>
  <w:num w:numId="30" w16cid:durableId="8093282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52F"/>
    <w:rsid w:val="00000D2F"/>
    <w:rsid w:val="00027935"/>
    <w:rsid w:val="00064229"/>
    <w:rsid w:val="000C6976"/>
    <w:rsid w:val="001517AE"/>
    <w:rsid w:val="00152C37"/>
    <w:rsid w:val="00164C00"/>
    <w:rsid w:val="00166435"/>
    <w:rsid w:val="0016669F"/>
    <w:rsid w:val="001758AD"/>
    <w:rsid w:val="001E3F45"/>
    <w:rsid w:val="0022350F"/>
    <w:rsid w:val="002364F5"/>
    <w:rsid w:val="00297F13"/>
    <w:rsid w:val="002D5E5D"/>
    <w:rsid w:val="003215D8"/>
    <w:rsid w:val="003A3DD2"/>
    <w:rsid w:val="003A415E"/>
    <w:rsid w:val="003C182E"/>
    <w:rsid w:val="00401173"/>
    <w:rsid w:val="00446372"/>
    <w:rsid w:val="0045473F"/>
    <w:rsid w:val="00466156"/>
    <w:rsid w:val="004A1806"/>
    <w:rsid w:val="004A662B"/>
    <w:rsid w:val="00510083"/>
    <w:rsid w:val="0053632F"/>
    <w:rsid w:val="00536EC5"/>
    <w:rsid w:val="0059578D"/>
    <w:rsid w:val="005A4D80"/>
    <w:rsid w:val="005A5FAB"/>
    <w:rsid w:val="005C0816"/>
    <w:rsid w:val="005D11D8"/>
    <w:rsid w:val="005E3041"/>
    <w:rsid w:val="005E58FA"/>
    <w:rsid w:val="005E7075"/>
    <w:rsid w:val="006632E4"/>
    <w:rsid w:val="00665F3A"/>
    <w:rsid w:val="006774A4"/>
    <w:rsid w:val="006B1622"/>
    <w:rsid w:val="006D41EF"/>
    <w:rsid w:val="007015BA"/>
    <w:rsid w:val="007D0402"/>
    <w:rsid w:val="008033CA"/>
    <w:rsid w:val="00811B97"/>
    <w:rsid w:val="00814C23"/>
    <w:rsid w:val="008847A7"/>
    <w:rsid w:val="0089373B"/>
    <w:rsid w:val="008B3DB5"/>
    <w:rsid w:val="008C37A8"/>
    <w:rsid w:val="008F69F9"/>
    <w:rsid w:val="00913504"/>
    <w:rsid w:val="00915F23"/>
    <w:rsid w:val="00916434"/>
    <w:rsid w:val="009509A0"/>
    <w:rsid w:val="00950FD4"/>
    <w:rsid w:val="009546A4"/>
    <w:rsid w:val="00961E87"/>
    <w:rsid w:val="00971B34"/>
    <w:rsid w:val="0098292C"/>
    <w:rsid w:val="00991282"/>
    <w:rsid w:val="009B0479"/>
    <w:rsid w:val="00A118FD"/>
    <w:rsid w:val="00A270A5"/>
    <w:rsid w:val="00A81608"/>
    <w:rsid w:val="00AA2185"/>
    <w:rsid w:val="00AA4EE9"/>
    <w:rsid w:val="00B63C5E"/>
    <w:rsid w:val="00B97928"/>
    <w:rsid w:val="00BD156C"/>
    <w:rsid w:val="00C04457"/>
    <w:rsid w:val="00C140AD"/>
    <w:rsid w:val="00C15242"/>
    <w:rsid w:val="00C52CDD"/>
    <w:rsid w:val="00C7423F"/>
    <w:rsid w:val="00C87A66"/>
    <w:rsid w:val="00CC7A1C"/>
    <w:rsid w:val="00D0797E"/>
    <w:rsid w:val="00D153B0"/>
    <w:rsid w:val="00D1697D"/>
    <w:rsid w:val="00D3052F"/>
    <w:rsid w:val="00D74E85"/>
    <w:rsid w:val="00D81AC3"/>
    <w:rsid w:val="00DC657F"/>
    <w:rsid w:val="00E22640"/>
    <w:rsid w:val="00E660B6"/>
    <w:rsid w:val="00E87AF8"/>
    <w:rsid w:val="00EA3DD3"/>
    <w:rsid w:val="00ED1D03"/>
    <w:rsid w:val="00F247DA"/>
    <w:rsid w:val="00FB208B"/>
    <w:rsid w:val="00FC68F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8EB09"/>
  <w15:chartTrackingRefBased/>
  <w15:docId w15:val="{1F46E56F-E5DF-46BF-A78E-4617A9115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D3052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D3052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D3052F"/>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D3052F"/>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D3052F"/>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D3052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3052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3052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3052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3052F"/>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D3052F"/>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D3052F"/>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D3052F"/>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D3052F"/>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D3052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3052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3052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3052F"/>
    <w:rPr>
      <w:rFonts w:eastAsiaTheme="majorEastAsia" w:cstheme="majorBidi"/>
      <w:color w:val="272727" w:themeColor="text1" w:themeTint="D8"/>
    </w:rPr>
  </w:style>
  <w:style w:type="paragraph" w:styleId="Titolo">
    <w:name w:val="Title"/>
    <w:basedOn w:val="Normale"/>
    <w:next w:val="Normale"/>
    <w:link w:val="TitoloCarattere"/>
    <w:uiPriority w:val="10"/>
    <w:qFormat/>
    <w:rsid w:val="00D305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3052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3052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3052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3052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3052F"/>
    <w:rPr>
      <w:i/>
      <w:iCs/>
      <w:color w:val="404040" w:themeColor="text1" w:themeTint="BF"/>
    </w:rPr>
  </w:style>
  <w:style w:type="paragraph" w:styleId="Paragrafoelenco">
    <w:name w:val="List Paragraph"/>
    <w:basedOn w:val="Normale"/>
    <w:uiPriority w:val="34"/>
    <w:qFormat/>
    <w:rsid w:val="00D3052F"/>
    <w:pPr>
      <w:ind w:left="720"/>
      <w:contextualSpacing/>
    </w:pPr>
  </w:style>
  <w:style w:type="character" w:styleId="Enfasiintensa">
    <w:name w:val="Intense Emphasis"/>
    <w:basedOn w:val="Carpredefinitoparagrafo"/>
    <w:uiPriority w:val="21"/>
    <w:qFormat/>
    <w:rsid w:val="00D3052F"/>
    <w:rPr>
      <w:i/>
      <w:iCs/>
      <w:color w:val="2F5496" w:themeColor="accent1" w:themeShade="BF"/>
    </w:rPr>
  </w:style>
  <w:style w:type="paragraph" w:styleId="Citazioneintensa">
    <w:name w:val="Intense Quote"/>
    <w:basedOn w:val="Normale"/>
    <w:next w:val="Normale"/>
    <w:link w:val="CitazioneintensaCarattere"/>
    <w:uiPriority w:val="30"/>
    <w:qFormat/>
    <w:rsid w:val="00D3052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D3052F"/>
    <w:rPr>
      <w:i/>
      <w:iCs/>
      <w:color w:val="2F5496" w:themeColor="accent1" w:themeShade="BF"/>
    </w:rPr>
  </w:style>
  <w:style w:type="character" w:styleId="Riferimentointenso">
    <w:name w:val="Intense Reference"/>
    <w:basedOn w:val="Carpredefinitoparagrafo"/>
    <w:uiPriority w:val="32"/>
    <w:qFormat/>
    <w:rsid w:val="00D3052F"/>
    <w:rPr>
      <w:b/>
      <w:bCs/>
      <w:smallCaps/>
      <w:color w:val="2F5496" w:themeColor="accent1" w:themeShade="BF"/>
      <w:spacing w:val="5"/>
    </w:rPr>
  </w:style>
  <w:style w:type="character" w:styleId="Collegamentoipertestuale">
    <w:name w:val="Hyperlink"/>
    <w:basedOn w:val="Carpredefinitoparagrafo"/>
    <w:uiPriority w:val="99"/>
    <w:unhideWhenUsed/>
    <w:rsid w:val="00D3052F"/>
    <w:rPr>
      <w:color w:val="0563C1" w:themeColor="hyperlink"/>
      <w:u w:val="single"/>
    </w:rPr>
  </w:style>
  <w:style w:type="character" w:styleId="Menzionenonrisolta">
    <w:name w:val="Unresolved Mention"/>
    <w:basedOn w:val="Carpredefinitoparagrafo"/>
    <w:uiPriority w:val="99"/>
    <w:semiHidden/>
    <w:unhideWhenUsed/>
    <w:rsid w:val="00D305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319597">
      <w:bodyDiv w:val="1"/>
      <w:marLeft w:val="0"/>
      <w:marRight w:val="0"/>
      <w:marTop w:val="0"/>
      <w:marBottom w:val="0"/>
      <w:divBdr>
        <w:top w:val="none" w:sz="0" w:space="0" w:color="auto"/>
        <w:left w:val="none" w:sz="0" w:space="0" w:color="auto"/>
        <w:bottom w:val="none" w:sz="0" w:space="0" w:color="auto"/>
        <w:right w:val="none" w:sz="0" w:space="0" w:color="auto"/>
      </w:divBdr>
      <w:divsChild>
        <w:div w:id="2116364880">
          <w:marLeft w:val="0"/>
          <w:marRight w:val="0"/>
          <w:marTop w:val="0"/>
          <w:marBottom w:val="0"/>
          <w:divBdr>
            <w:top w:val="none" w:sz="0" w:space="0" w:color="auto"/>
            <w:left w:val="none" w:sz="0" w:space="0" w:color="auto"/>
            <w:bottom w:val="none" w:sz="0" w:space="0" w:color="auto"/>
            <w:right w:val="none" w:sz="0" w:space="0" w:color="auto"/>
          </w:divBdr>
          <w:divsChild>
            <w:div w:id="1629972270">
              <w:marLeft w:val="75"/>
              <w:marRight w:val="75"/>
              <w:marTop w:val="300"/>
              <w:marBottom w:val="75"/>
              <w:divBdr>
                <w:top w:val="none" w:sz="0" w:space="0" w:color="auto"/>
                <w:left w:val="none" w:sz="0" w:space="0" w:color="auto"/>
                <w:bottom w:val="none" w:sz="0" w:space="0" w:color="auto"/>
                <w:right w:val="none" w:sz="0" w:space="0" w:color="auto"/>
              </w:divBdr>
              <w:divsChild>
                <w:div w:id="1404178732">
                  <w:marLeft w:val="0"/>
                  <w:marRight w:val="0"/>
                  <w:marTop w:val="0"/>
                  <w:marBottom w:val="0"/>
                  <w:divBdr>
                    <w:top w:val="none" w:sz="0" w:space="0" w:color="auto"/>
                    <w:left w:val="none" w:sz="0" w:space="0" w:color="auto"/>
                    <w:bottom w:val="none" w:sz="0" w:space="0" w:color="auto"/>
                    <w:right w:val="none" w:sz="0" w:space="0" w:color="auto"/>
                  </w:divBdr>
                  <w:divsChild>
                    <w:div w:id="746343461">
                      <w:marLeft w:val="0"/>
                      <w:marRight w:val="0"/>
                      <w:marTop w:val="225"/>
                      <w:marBottom w:val="75"/>
                      <w:divBdr>
                        <w:top w:val="none" w:sz="0" w:space="0" w:color="000000"/>
                        <w:left w:val="none" w:sz="0" w:space="0" w:color="000000"/>
                        <w:bottom w:val="none" w:sz="0" w:space="0" w:color="000000"/>
                        <w:right w:val="none" w:sz="0" w:space="0" w:color="000000"/>
                      </w:divBdr>
                      <w:divsChild>
                        <w:div w:id="2080663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3474099">
          <w:marLeft w:val="0"/>
          <w:marRight w:val="0"/>
          <w:marTop w:val="0"/>
          <w:marBottom w:val="0"/>
          <w:divBdr>
            <w:top w:val="none" w:sz="0" w:space="0" w:color="auto"/>
            <w:left w:val="none" w:sz="0" w:space="0" w:color="auto"/>
            <w:bottom w:val="none" w:sz="0" w:space="0" w:color="auto"/>
            <w:right w:val="none" w:sz="0" w:space="0" w:color="auto"/>
          </w:divBdr>
          <w:divsChild>
            <w:div w:id="369692778">
              <w:marLeft w:val="75"/>
              <w:marRight w:val="75"/>
              <w:marTop w:val="300"/>
              <w:marBottom w:val="75"/>
              <w:divBdr>
                <w:top w:val="none" w:sz="0" w:space="0" w:color="auto"/>
                <w:left w:val="none" w:sz="0" w:space="0" w:color="auto"/>
                <w:bottom w:val="none" w:sz="0" w:space="0" w:color="auto"/>
                <w:right w:val="none" w:sz="0" w:space="0" w:color="auto"/>
              </w:divBdr>
              <w:divsChild>
                <w:div w:id="1629772890">
                  <w:marLeft w:val="0"/>
                  <w:marRight w:val="0"/>
                  <w:marTop w:val="0"/>
                  <w:marBottom w:val="0"/>
                  <w:divBdr>
                    <w:top w:val="none" w:sz="0" w:space="0" w:color="auto"/>
                    <w:left w:val="none" w:sz="0" w:space="0" w:color="auto"/>
                    <w:bottom w:val="none" w:sz="0" w:space="0" w:color="auto"/>
                    <w:right w:val="none" w:sz="0" w:space="0" w:color="auto"/>
                  </w:divBdr>
                  <w:divsChild>
                    <w:div w:id="163586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74776">
          <w:marLeft w:val="0"/>
          <w:marRight w:val="0"/>
          <w:marTop w:val="0"/>
          <w:marBottom w:val="0"/>
          <w:divBdr>
            <w:top w:val="none" w:sz="0" w:space="0" w:color="auto"/>
            <w:left w:val="none" w:sz="0" w:space="0" w:color="auto"/>
            <w:bottom w:val="none" w:sz="0" w:space="0" w:color="auto"/>
            <w:right w:val="none" w:sz="0" w:space="0" w:color="auto"/>
          </w:divBdr>
          <w:divsChild>
            <w:div w:id="1142384030">
              <w:marLeft w:val="75"/>
              <w:marRight w:val="75"/>
              <w:marTop w:val="300"/>
              <w:marBottom w:val="75"/>
              <w:divBdr>
                <w:top w:val="none" w:sz="0" w:space="0" w:color="auto"/>
                <w:left w:val="none" w:sz="0" w:space="0" w:color="auto"/>
                <w:bottom w:val="none" w:sz="0" w:space="0" w:color="auto"/>
                <w:right w:val="none" w:sz="0" w:space="0" w:color="auto"/>
              </w:divBdr>
              <w:divsChild>
                <w:div w:id="881097788">
                  <w:marLeft w:val="0"/>
                  <w:marRight w:val="0"/>
                  <w:marTop w:val="0"/>
                  <w:marBottom w:val="0"/>
                  <w:divBdr>
                    <w:top w:val="none" w:sz="0" w:space="0" w:color="auto"/>
                    <w:left w:val="none" w:sz="0" w:space="0" w:color="auto"/>
                    <w:bottom w:val="none" w:sz="0" w:space="0" w:color="auto"/>
                    <w:right w:val="none" w:sz="0" w:space="0" w:color="auto"/>
                  </w:divBdr>
                  <w:divsChild>
                    <w:div w:id="914970545">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435243351">
          <w:marLeft w:val="0"/>
          <w:marRight w:val="0"/>
          <w:marTop w:val="0"/>
          <w:marBottom w:val="0"/>
          <w:divBdr>
            <w:top w:val="none" w:sz="0" w:space="0" w:color="auto"/>
            <w:left w:val="none" w:sz="0" w:space="0" w:color="auto"/>
            <w:bottom w:val="none" w:sz="0" w:space="0" w:color="auto"/>
            <w:right w:val="none" w:sz="0" w:space="0" w:color="auto"/>
          </w:divBdr>
          <w:divsChild>
            <w:div w:id="158470674">
              <w:marLeft w:val="75"/>
              <w:marRight w:val="75"/>
              <w:marTop w:val="300"/>
              <w:marBottom w:val="75"/>
              <w:divBdr>
                <w:top w:val="none" w:sz="0" w:space="0" w:color="auto"/>
                <w:left w:val="none" w:sz="0" w:space="0" w:color="auto"/>
                <w:bottom w:val="none" w:sz="0" w:space="0" w:color="auto"/>
                <w:right w:val="none" w:sz="0" w:space="0" w:color="auto"/>
              </w:divBdr>
              <w:divsChild>
                <w:div w:id="1385176436">
                  <w:marLeft w:val="0"/>
                  <w:marRight w:val="0"/>
                  <w:marTop w:val="0"/>
                  <w:marBottom w:val="0"/>
                  <w:divBdr>
                    <w:top w:val="none" w:sz="0" w:space="0" w:color="auto"/>
                    <w:left w:val="none" w:sz="0" w:space="0" w:color="auto"/>
                    <w:bottom w:val="none" w:sz="0" w:space="0" w:color="auto"/>
                    <w:right w:val="none" w:sz="0" w:space="0" w:color="auto"/>
                  </w:divBdr>
                  <w:divsChild>
                    <w:div w:id="1478381175">
                      <w:marLeft w:val="0"/>
                      <w:marRight w:val="0"/>
                      <w:marTop w:val="0"/>
                      <w:marBottom w:val="0"/>
                      <w:divBdr>
                        <w:top w:val="none" w:sz="0" w:space="0" w:color="auto"/>
                        <w:left w:val="none" w:sz="0" w:space="0" w:color="auto"/>
                        <w:bottom w:val="none" w:sz="0" w:space="0" w:color="auto"/>
                        <w:right w:val="none" w:sz="0" w:space="0" w:color="auto"/>
                      </w:divBdr>
                      <w:divsChild>
                        <w:div w:id="1954054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9029902">
          <w:marLeft w:val="0"/>
          <w:marRight w:val="0"/>
          <w:marTop w:val="0"/>
          <w:marBottom w:val="0"/>
          <w:divBdr>
            <w:top w:val="none" w:sz="0" w:space="0" w:color="auto"/>
            <w:left w:val="none" w:sz="0" w:space="0" w:color="auto"/>
            <w:bottom w:val="none" w:sz="0" w:space="0" w:color="auto"/>
            <w:right w:val="none" w:sz="0" w:space="0" w:color="auto"/>
          </w:divBdr>
          <w:divsChild>
            <w:div w:id="1738091197">
              <w:marLeft w:val="75"/>
              <w:marRight w:val="75"/>
              <w:marTop w:val="300"/>
              <w:marBottom w:val="75"/>
              <w:divBdr>
                <w:top w:val="none" w:sz="0" w:space="0" w:color="auto"/>
                <w:left w:val="none" w:sz="0" w:space="0" w:color="auto"/>
                <w:bottom w:val="none" w:sz="0" w:space="0" w:color="auto"/>
                <w:right w:val="none" w:sz="0" w:space="0" w:color="auto"/>
              </w:divBdr>
              <w:divsChild>
                <w:div w:id="229116631">
                  <w:marLeft w:val="0"/>
                  <w:marRight w:val="0"/>
                  <w:marTop w:val="0"/>
                  <w:marBottom w:val="0"/>
                  <w:divBdr>
                    <w:top w:val="none" w:sz="0" w:space="0" w:color="auto"/>
                    <w:left w:val="none" w:sz="0" w:space="0" w:color="auto"/>
                    <w:bottom w:val="none" w:sz="0" w:space="0" w:color="auto"/>
                    <w:right w:val="none" w:sz="0" w:space="0" w:color="auto"/>
                  </w:divBdr>
                  <w:divsChild>
                    <w:div w:id="1638998232">
                      <w:marLeft w:val="0"/>
                      <w:marRight w:val="0"/>
                      <w:marTop w:val="0"/>
                      <w:marBottom w:val="0"/>
                      <w:divBdr>
                        <w:top w:val="none" w:sz="0" w:space="0" w:color="auto"/>
                        <w:left w:val="none" w:sz="0" w:space="0" w:color="auto"/>
                        <w:bottom w:val="none" w:sz="0" w:space="0" w:color="auto"/>
                        <w:right w:val="none" w:sz="0" w:space="0" w:color="auto"/>
                      </w:divBdr>
                      <w:divsChild>
                        <w:div w:id="1798795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0951214">
          <w:marLeft w:val="0"/>
          <w:marRight w:val="0"/>
          <w:marTop w:val="0"/>
          <w:marBottom w:val="0"/>
          <w:divBdr>
            <w:top w:val="none" w:sz="0" w:space="0" w:color="auto"/>
            <w:left w:val="none" w:sz="0" w:space="0" w:color="auto"/>
            <w:bottom w:val="none" w:sz="0" w:space="0" w:color="auto"/>
            <w:right w:val="none" w:sz="0" w:space="0" w:color="auto"/>
          </w:divBdr>
          <w:divsChild>
            <w:div w:id="2069961728">
              <w:marLeft w:val="75"/>
              <w:marRight w:val="75"/>
              <w:marTop w:val="300"/>
              <w:marBottom w:val="75"/>
              <w:divBdr>
                <w:top w:val="none" w:sz="0" w:space="0" w:color="auto"/>
                <w:left w:val="none" w:sz="0" w:space="0" w:color="auto"/>
                <w:bottom w:val="none" w:sz="0" w:space="0" w:color="auto"/>
                <w:right w:val="none" w:sz="0" w:space="0" w:color="auto"/>
              </w:divBdr>
              <w:divsChild>
                <w:div w:id="719206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513733">
          <w:marLeft w:val="0"/>
          <w:marRight w:val="0"/>
          <w:marTop w:val="0"/>
          <w:marBottom w:val="0"/>
          <w:divBdr>
            <w:top w:val="none" w:sz="0" w:space="0" w:color="auto"/>
            <w:left w:val="none" w:sz="0" w:space="0" w:color="auto"/>
            <w:bottom w:val="none" w:sz="0" w:space="0" w:color="auto"/>
            <w:right w:val="none" w:sz="0" w:space="0" w:color="auto"/>
          </w:divBdr>
          <w:divsChild>
            <w:div w:id="1709262254">
              <w:marLeft w:val="75"/>
              <w:marRight w:val="75"/>
              <w:marTop w:val="300"/>
              <w:marBottom w:val="75"/>
              <w:divBdr>
                <w:top w:val="none" w:sz="0" w:space="0" w:color="auto"/>
                <w:left w:val="none" w:sz="0" w:space="0" w:color="auto"/>
                <w:bottom w:val="none" w:sz="0" w:space="0" w:color="auto"/>
                <w:right w:val="none" w:sz="0" w:space="0" w:color="auto"/>
              </w:divBdr>
              <w:divsChild>
                <w:div w:id="15152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072688">
          <w:marLeft w:val="0"/>
          <w:marRight w:val="0"/>
          <w:marTop w:val="0"/>
          <w:marBottom w:val="0"/>
          <w:divBdr>
            <w:top w:val="none" w:sz="0" w:space="0" w:color="auto"/>
            <w:left w:val="none" w:sz="0" w:space="0" w:color="auto"/>
            <w:bottom w:val="none" w:sz="0" w:space="0" w:color="auto"/>
            <w:right w:val="none" w:sz="0" w:space="0" w:color="auto"/>
          </w:divBdr>
          <w:divsChild>
            <w:div w:id="2018802922">
              <w:marLeft w:val="75"/>
              <w:marRight w:val="75"/>
              <w:marTop w:val="300"/>
              <w:marBottom w:val="75"/>
              <w:divBdr>
                <w:top w:val="none" w:sz="0" w:space="0" w:color="auto"/>
                <w:left w:val="none" w:sz="0" w:space="0" w:color="auto"/>
                <w:bottom w:val="none" w:sz="0" w:space="0" w:color="auto"/>
                <w:right w:val="none" w:sz="0" w:space="0" w:color="auto"/>
              </w:divBdr>
              <w:divsChild>
                <w:div w:id="576597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145622">
          <w:marLeft w:val="0"/>
          <w:marRight w:val="0"/>
          <w:marTop w:val="0"/>
          <w:marBottom w:val="0"/>
          <w:divBdr>
            <w:top w:val="none" w:sz="0" w:space="0" w:color="auto"/>
            <w:left w:val="none" w:sz="0" w:space="0" w:color="auto"/>
            <w:bottom w:val="none" w:sz="0" w:space="0" w:color="auto"/>
            <w:right w:val="none" w:sz="0" w:space="0" w:color="auto"/>
          </w:divBdr>
          <w:divsChild>
            <w:div w:id="789277309">
              <w:marLeft w:val="75"/>
              <w:marRight w:val="75"/>
              <w:marTop w:val="300"/>
              <w:marBottom w:val="75"/>
              <w:divBdr>
                <w:top w:val="none" w:sz="0" w:space="0" w:color="auto"/>
                <w:left w:val="none" w:sz="0" w:space="0" w:color="auto"/>
                <w:bottom w:val="none" w:sz="0" w:space="0" w:color="auto"/>
                <w:right w:val="none" w:sz="0" w:space="0" w:color="auto"/>
              </w:divBdr>
              <w:divsChild>
                <w:div w:id="423456080">
                  <w:marLeft w:val="0"/>
                  <w:marRight w:val="0"/>
                  <w:marTop w:val="0"/>
                  <w:marBottom w:val="0"/>
                  <w:divBdr>
                    <w:top w:val="none" w:sz="0" w:space="0" w:color="auto"/>
                    <w:left w:val="none" w:sz="0" w:space="0" w:color="auto"/>
                    <w:bottom w:val="none" w:sz="0" w:space="0" w:color="auto"/>
                    <w:right w:val="none" w:sz="0" w:space="0" w:color="auto"/>
                  </w:divBdr>
                  <w:divsChild>
                    <w:div w:id="1805200166">
                      <w:marLeft w:val="-15"/>
                      <w:marRight w:val="-15"/>
                      <w:marTop w:val="0"/>
                      <w:marBottom w:val="0"/>
                      <w:divBdr>
                        <w:top w:val="none" w:sz="0" w:space="0" w:color="auto"/>
                        <w:left w:val="none" w:sz="0" w:space="0" w:color="auto"/>
                        <w:bottom w:val="none" w:sz="0" w:space="0" w:color="auto"/>
                        <w:right w:val="none" w:sz="0" w:space="0" w:color="auto"/>
                      </w:divBdr>
                      <w:divsChild>
                        <w:div w:id="732703144">
                          <w:marLeft w:val="0"/>
                          <w:marRight w:val="0"/>
                          <w:marTop w:val="0"/>
                          <w:marBottom w:val="0"/>
                          <w:divBdr>
                            <w:top w:val="none" w:sz="0" w:space="0" w:color="auto"/>
                            <w:left w:val="none" w:sz="0" w:space="0" w:color="auto"/>
                            <w:bottom w:val="none" w:sz="0" w:space="0" w:color="auto"/>
                            <w:right w:val="none" w:sz="0" w:space="0" w:color="auto"/>
                          </w:divBdr>
                        </w:div>
                        <w:div w:id="548496034">
                          <w:marLeft w:val="0"/>
                          <w:marRight w:val="0"/>
                          <w:marTop w:val="0"/>
                          <w:marBottom w:val="0"/>
                          <w:divBdr>
                            <w:top w:val="none" w:sz="0" w:space="0" w:color="auto"/>
                            <w:left w:val="none" w:sz="0" w:space="0" w:color="auto"/>
                            <w:bottom w:val="none" w:sz="0" w:space="0" w:color="auto"/>
                            <w:right w:val="none" w:sz="0" w:space="0" w:color="auto"/>
                          </w:divBdr>
                        </w:div>
                        <w:div w:id="1980647342">
                          <w:marLeft w:val="0"/>
                          <w:marRight w:val="0"/>
                          <w:marTop w:val="0"/>
                          <w:marBottom w:val="0"/>
                          <w:divBdr>
                            <w:top w:val="none" w:sz="0" w:space="0" w:color="auto"/>
                            <w:left w:val="none" w:sz="0" w:space="0" w:color="auto"/>
                            <w:bottom w:val="none" w:sz="0" w:space="0" w:color="auto"/>
                            <w:right w:val="none" w:sz="0" w:space="0" w:color="auto"/>
                          </w:divBdr>
                        </w:div>
                      </w:divsChild>
                    </w:div>
                    <w:div w:id="134490649">
                      <w:marLeft w:val="0"/>
                      <w:marRight w:val="0"/>
                      <w:marTop w:val="0"/>
                      <w:marBottom w:val="0"/>
                      <w:divBdr>
                        <w:top w:val="none" w:sz="0" w:space="0" w:color="auto"/>
                        <w:left w:val="none" w:sz="0" w:space="0" w:color="auto"/>
                        <w:bottom w:val="none" w:sz="0" w:space="0" w:color="auto"/>
                        <w:right w:val="none" w:sz="0" w:space="0" w:color="auto"/>
                      </w:divBdr>
                      <w:divsChild>
                        <w:div w:id="1395590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7443707">
          <w:marLeft w:val="0"/>
          <w:marRight w:val="0"/>
          <w:marTop w:val="0"/>
          <w:marBottom w:val="0"/>
          <w:divBdr>
            <w:top w:val="none" w:sz="0" w:space="0" w:color="auto"/>
            <w:left w:val="none" w:sz="0" w:space="0" w:color="auto"/>
            <w:bottom w:val="none" w:sz="0" w:space="0" w:color="auto"/>
            <w:right w:val="none" w:sz="0" w:space="0" w:color="auto"/>
          </w:divBdr>
          <w:divsChild>
            <w:div w:id="1284268981">
              <w:marLeft w:val="75"/>
              <w:marRight w:val="75"/>
              <w:marTop w:val="300"/>
              <w:marBottom w:val="75"/>
              <w:divBdr>
                <w:top w:val="none" w:sz="0" w:space="0" w:color="auto"/>
                <w:left w:val="none" w:sz="0" w:space="0" w:color="auto"/>
                <w:bottom w:val="none" w:sz="0" w:space="0" w:color="auto"/>
                <w:right w:val="none" w:sz="0" w:space="0" w:color="auto"/>
              </w:divBdr>
              <w:divsChild>
                <w:div w:id="995960209">
                  <w:marLeft w:val="0"/>
                  <w:marRight w:val="0"/>
                  <w:marTop w:val="0"/>
                  <w:marBottom w:val="0"/>
                  <w:divBdr>
                    <w:top w:val="none" w:sz="0" w:space="0" w:color="auto"/>
                    <w:left w:val="none" w:sz="0" w:space="0" w:color="auto"/>
                    <w:bottom w:val="none" w:sz="0" w:space="0" w:color="auto"/>
                    <w:right w:val="none" w:sz="0" w:space="0" w:color="auto"/>
                  </w:divBdr>
                  <w:divsChild>
                    <w:div w:id="158407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4597478">
          <w:marLeft w:val="0"/>
          <w:marRight w:val="0"/>
          <w:marTop w:val="0"/>
          <w:marBottom w:val="0"/>
          <w:divBdr>
            <w:top w:val="none" w:sz="0" w:space="0" w:color="auto"/>
            <w:left w:val="none" w:sz="0" w:space="0" w:color="auto"/>
            <w:bottom w:val="none" w:sz="0" w:space="0" w:color="auto"/>
            <w:right w:val="none" w:sz="0" w:space="0" w:color="auto"/>
          </w:divBdr>
          <w:divsChild>
            <w:div w:id="190342478">
              <w:marLeft w:val="75"/>
              <w:marRight w:val="75"/>
              <w:marTop w:val="300"/>
              <w:marBottom w:val="75"/>
              <w:divBdr>
                <w:top w:val="none" w:sz="0" w:space="0" w:color="auto"/>
                <w:left w:val="none" w:sz="0" w:space="0" w:color="auto"/>
                <w:bottom w:val="none" w:sz="0" w:space="0" w:color="auto"/>
                <w:right w:val="none" w:sz="0" w:space="0" w:color="auto"/>
              </w:divBdr>
              <w:divsChild>
                <w:div w:id="198353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288653">
          <w:marLeft w:val="0"/>
          <w:marRight w:val="0"/>
          <w:marTop w:val="0"/>
          <w:marBottom w:val="0"/>
          <w:divBdr>
            <w:top w:val="none" w:sz="0" w:space="0" w:color="auto"/>
            <w:left w:val="none" w:sz="0" w:space="0" w:color="auto"/>
            <w:bottom w:val="none" w:sz="0" w:space="0" w:color="auto"/>
            <w:right w:val="none" w:sz="0" w:space="0" w:color="auto"/>
          </w:divBdr>
          <w:divsChild>
            <w:div w:id="1902592798">
              <w:marLeft w:val="75"/>
              <w:marRight w:val="75"/>
              <w:marTop w:val="300"/>
              <w:marBottom w:val="75"/>
              <w:divBdr>
                <w:top w:val="none" w:sz="0" w:space="0" w:color="auto"/>
                <w:left w:val="none" w:sz="0" w:space="0" w:color="auto"/>
                <w:bottom w:val="none" w:sz="0" w:space="0" w:color="auto"/>
                <w:right w:val="none" w:sz="0" w:space="0" w:color="auto"/>
              </w:divBdr>
              <w:divsChild>
                <w:div w:id="1548570602">
                  <w:marLeft w:val="0"/>
                  <w:marRight w:val="0"/>
                  <w:marTop w:val="0"/>
                  <w:marBottom w:val="0"/>
                  <w:divBdr>
                    <w:top w:val="none" w:sz="0" w:space="0" w:color="auto"/>
                    <w:left w:val="none" w:sz="0" w:space="0" w:color="auto"/>
                    <w:bottom w:val="none" w:sz="0" w:space="0" w:color="auto"/>
                    <w:right w:val="none" w:sz="0" w:space="0" w:color="auto"/>
                  </w:divBdr>
                  <w:divsChild>
                    <w:div w:id="743256814">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922442534">
          <w:marLeft w:val="0"/>
          <w:marRight w:val="0"/>
          <w:marTop w:val="0"/>
          <w:marBottom w:val="0"/>
          <w:divBdr>
            <w:top w:val="none" w:sz="0" w:space="0" w:color="auto"/>
            <w:left w:val="none" w:sz="0" w:space="0" w:color="auto"/>
            <w:bottom w:val="none" w:sz="0" w:space="0" w:color="auto"/>
            <w:right w:val="none" w:sz="0" w:space="0" w:color="auto"/>
          </w:divBdr>
          <w:divsChild>
            <w:div w:id="948390860">
              <w:marLeft w:val="75"/>
              <w:marRight w:val="75"/>
              <w:marTop w:val="300"/>
              <w:marBottom w:val="75"/>
              <w:divBdr>
                <w:top w:val="none" w:sz="0" w:space="0" w:color="auto"/>
                <w:left w:val="none" w:sz="0" w:space="0" w:color="auto"/>
                <w:bottom w:val="none" w:sz="0" w:space="0" w:color="auto"/>
                <w:right w:val="none" w:sz="0" w:space="0" w:color="auto"/>
              </w:divBdr>
              <w:divsChild>
                <w:div w:id="1076636680">
                  <w:marLeft w:val="0"/>
                  <w:marRight w:val="0"/>
                  <w:marTop w:val="0"/>
                  <w:marBottom w:val="0"/>
                  <w:divBdr>
                    <w:top w:val="none" w:sz="0" w:space="0" w:color="auto"/>
                    <w:left w:val="none" w:sz="0" w:space="0" w:color="auto"/>
                    <w:bottom w:val="none" w:sz="0" w:space="0" w:color="auto"/>
                    <w:right w:val="none" w:sz="0" w:space="0" w:color="auto"/>
                  </w:divBdr>
                  <w:divsChild>
                    <w:div w:id="177089744">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245727458">
          <w:marLeft w:val="0"/>
          <w:marRight w:val="0"/>
          <w:marTop w:val="0"/>
          <w:marBottom w:val="0"/>
          <w:divBdr>
            <w:top w:val="none" w:sz="0" w:space="0" w:color="auto"/>
            <w:left w:val="none" w:sz="0" w:space="0" w:color="auto"/>
            <w:bottom w:val="none" w:sz="0" w:space="0" w:color="auto"/>
            <w:right w:val="none" w:sz="0" w:space="0" w:color="auto"/>
          </w:divBdr>
          <w:divsChild>
            <w:div w:id="1432237018">
              <w:marLeft w:val="75"/>
              <w:marRight w:val="75"/>
              <w:marTop w:val="300"/>
              <w:marBottom w:val="75"/>
              <w:divBdr>
                <w:top w:val="none" w:sz="0" w:space="0" w:color="auto"/>
                <w:left w:val="none" w:sz="0" w:space="0" w:color="auto"/>
                <w:bottom w:val="none" w:sz="0" w:space="0" w:color="auto"/>
                <w:right w:val="none" w:sz="0" w:space="0" w:color="auto"/>
              </w:divBdr>
              <w:divsChild>
                <w:div w:id="1691831073">
                  <w:marLeft w:val="0"/>
                  <w:marRight w:val="0"/>
                  <w:marTop w:val="0"/>
                  <w:marBottom w:val="0"/>
                  <w:divBdr>
                    <w:top w:val="none" w:sz="0" w:space="0" w:color="auto"/>
                    <w:left w:val="none" w:sz="0" w:space="0" w:color="auto"/>
                    <w:bottom w:val="none" w:sz="0" w:space="0" w:color="auto"/>
                    <w:right w:val="none" w:sz="0" w:space="0" w:color="auto"/>
                  </w:divBdr>
                  <w:divsChild>
                    <w:div w:id="978992253">
                      <w:marLeft w:val="0"/>
                      <w:marRight w:val="0"/>
                      <w:marTop w:val="210"/>
                      <w:marBottom w:val="105"/>
                      <w:divBdr>
                        <w:top w:val="none" w:sz="0" w:space="0" w:color="auto"/>
                        <w:left w:val="none" w:sz="0" w:space="0" w:color="auto"/>
                        <w:bottom w:val="none" w:sz="0" w:space="0" w:color="auto"/>
                        <w:right w:val="none" w:sz="0" w:space="0" w:color="auto"/>
                      </w:divBdr>
                    </w:div>
                    <w:div w:id="570045108">
                      <w:marLeft w:val="-15"/>
                      <w:marRight w:val="-15"/>
                      <w:marTop w:val="0"/>
                      <w:marBottom w:val="0"/>
                      <w:divBdr>
                        <w:top w:val="none" w:sz="0" w:space="0" w:color="auto"/>
                        <w:left w:val="none" w:sz="0" w:space="0" w:color="auto"/>
                        <w:bottom w:val="none" w:sz="0" w:space="0" w:color="auto"/>
                        <w:right w:val="none" w:sz="0" w:space="0" w:color="auto"/>
                      </w:divBdr>
                    </w:div>
                    <w:div w:id="1941989513">
                      <w:marLeft w:val="0"/>
                      <w:marRight w:val="0"/>
                      <w:marTop w:val="0"/>
                      <w:marBottom w:val="0"/>
                      <w:divBdr>
                        <w:top w:val="none" w:sz="0" w:space="0" w:color="auto"/>
                        <w:left w:val="none" w:sz="0" w:space="0" w:color="auto"/>
                        <w:bottom w:val="none" w:sz="0" w:space="0" w:color="auto"/>
                        <w:right w:val="none" w:sz="0" w:space="0" w:color="auto"/>
                      </w:divBdr>
                      <w:divsChild>
                        <w:div w:id="54476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3550861">
          <w:marLeft w:val="0"/>
          <w:marRight w:val="0"/>
          <w:marTop w:val="0"/>
          <w:marBottom w:val="0"/>
          <w:divBdr>
            <w:top w:val="none" w:sz="0" w:space="0" w:color="auto"/>
            <w:left w:val="none" w:sz="0" w:space="0" w:color="auto"/>
            <w:bottom w:val="none" w:sz="0" w:space="0" w:color="auto"/>
            <w:right w:val="none" w:sz="0" w:space="0" w:color="auto"/>
          </w:divBdr>
          <w:divsChild>
            <w:div w:id="738214753">
              <w:marLeft w:val="75"/>
              <w:marRight w:val="75"/>
              <w:marTop w:val="300"/>
              <w:marBottom w:val="75"/>
              <w:divBdr>
                <w:top w:val="none" w:sz="0" w:space="0" w:color="auto"/>
                <w:left w:val="none" w:sz="0" w:space="0" w:color="auto"/>
                <w:bottom w:val="none" w:sz="0" w:space="0" w:color="auto"/>
                <w:right w:val="none" w:sz="0" w:space="0" w:color="auto"/>
              </w:divBdr>
              <w:divsChild>
                <w:div w:id="608859429">
                  <w:marLeft w:val="0"/>
                  <w:marRight w:val="0"/>
                  <w:marTop w:val="0"/>
                  <w:marBottom w:val="0"/>
                  <w:divBdr>
                    <w:top w:val="none" w:sz="0" w:space="0" w:color="auto"/>
                    <w:left w:val="none" w:sz="0" w:space="0" w:color="auto"/>
                    <w:bottom w:val="none" w:sz="0" w:space="0" w:color="auto"/>
                    <w:right w:val="none" w:sz="0" w:space="0" w:color="auto"/>
                  </w:divBdr>
                  <w:divsChild>
                    <w:div w:id="1687252007">
                      <w:marLeft w:val="0"/>
                      <w:marRight w:val="0"/>
                      <w:marTop w:val="210"/>
                      <w:marBottom w:val="105"/>
                      <w:divBdr>
                        <w:top w:val="none" w:sz="0" w:space="0" w:color="auto"/>
                        <w:left w:val="none" w:sz="0" w:space="0" w:color="auto"/>
                        <w:bottom w:val="none" w:sz="0" w:space="0" w:color="auto"/>
                        <w:right w:val="none" w:sz="0" w:space="0" w:color="auto"/>
                      </w:divBdr>
                    </w:div>
                    <w:div w:id="776484658">
                      <w:marLeft w:val="-15"/>
                      <w:marRight w:val="-15"/>
                      <w:marTop w:val="0"/>
                      <w:marBottom w:val="0"/>
                      <w:divBdr>
                        <w:top w:val="none" w:sz="0" w:space="0" w:color="auto"/>
                        <w:left w:val="none" w:sz="0" w:space="0" w:color="auto"/>
                        <w:bottom w:val="none" w:sz="0" w:space="0" w:color="auto"/>
                        <w:right w:val="none" w:sz="0" w:space="0" w:color="auto"/>
                      </w:divBdr>
                    </w:div>
                    <w:div w:id="2108498574">
                      <w:marLeft w:val="0"/>
                      <w:marRight w:val="0"/>
                      <w:marTop w:val="0"/>
                      <w:marBottom w:val="0"/>
                      <w:divBdr>
                        <w:top w:val="none" w:sz="0" w:space="0" w:color="auto"/>
                        <w:left w:val="none" w:sz="0" w:space="0" w:color="auto"/>
                        <w:bottom w:val="none" w:sz="0" w:space="0" w:color="auto"/>
                        <w:right w:val="none" w:sz="0" w:space="0" w:color="auto"/>
                      </w:divBdr>
                      <w:divsChild>
                        <w:div w:id="1504665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4046522">
          <w:marLeft w:val="0"/>
          <w:marRight w:val="0"/>
          <w:marTop w:val="0"/>
          <w:marBottom w:val="0"/>
          <w:divBdr>
            <w:top w:val="none" w:sz="0" w:space="0" w:color="auto"/>
            <w:left w:val="none" w:sz="0" w:space="0" w:color="auto"/>
            <w:bottom w:val="none" w:sz="0" w:space="0" w:color="auto"/>
            <w:right w:val="none" w:sz="0" w:space="0" w:color="auto"/>
          </w:divBdr>
          <w:divsChild>
            <w:div w:id="220020962">
              <w:marLeft w:val="75"/>
              <w:marRight w:val="75"/>
              <w:marTop w:val="300"/>
              <w:marBottom w:val="75"/>
              <w:divBdr>
                <w:top w:val="none" w:sz="0" w:space="0" w:color="auto"/>
                <w:left w:val="none" w:sz="0" w:space="0" w:color="auto"/>
                <w:bottom w:val="none" w:sz="0" w:space="0" w:color="auto"/>
                <w:right w:val="none" w:sz="0" w:space="0" w:color="auto"/>
              </w:divBdr>
              <w:divsChild>
                <w:div w:id="1190871435">
                  <w:marLeft w:val="0"/>
                  <w:marRight w:val="0"/>
                  <w:marTop w:val="0"/>
                  <w:marBottom w:val="0"/>
                  <w:divBdr>
                    <w:top w:val="none" w:sz="0" w:space="0" w:color="auto"/>
                    <w:left w:val="none" w:sz="0" w:space="0" w:color="auto"/>
                    <w:bottom w:val="none" w:sz="0" w:space="0" w:color="auto"/>
                    <w:right w:val="none" w:sz="0" w:space="0" w:color="auto"/>
                  </w:divBdr>
                  <w:divsChild>
                    <w:div w:id="314647156">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645669514">
          <w:marLeft w:val="0"/>
          <w:marRight w:val="0"/>
          <w:marTop w:val="0"/>
          <w:marBottom w:val="0"/>
          <w:divBdr>
            <w:top w:val="none" w:sz="0" w:space="0" w:color="auto"/>
            <w:left w:val="none" w:sz="0" w:space="0" w:color="auto"/>
            <w:bottom w:val="none" w:sz="0" w:space="0" w:color="auto"/>
            <w:right w:val="none" w:sz="0" w:space="0" w:color="auto"/>
          </w:divBdr>
          <w:divsChild>
            <w:div w:id="1726104919">
              <w:marLeft w:val="75"/>
              <w:marRight w:val="75"/>
              <w:marTop w:val="300"/>
              <w:marBottom w:val="75"/>
              <w:divBdr>
                <w:top w:val="none" w:sz="0" w:space="0" w:color="auto"/>
                <w:left w:val="none" w:sz="0" w:space="0" w:color="auto"/>
                <w:bottom w:val="none" w:sz="0" w:space="0" w:color="auto"/>
                <w:right w:val="none" w:sz="0" w:space="0" w:color="auto"/>
              </w:divBdr>
              <w:divsChild>
                <w:div w:id="1427077478">
                  <w:marLeft w:val="0"/>
                  <w:marRight w:val="0"/>
                  <w:marTop w:val="0"/>
                  <w:marBottom w:val="0"/>
                  <w:divBdr>
                    <w:top w:val="none" w:sz="0" w:space="0" w:color="auto"/>
                    <w:left w:val="none" w:sz="0" w:space="0" w:color="auto"/>
                    <w:bottom w:val="none" w:sz="0" w:space="0" w:color="auto"/>
                    <w:right w:val="none" w:sz="0" w:space="0" w:color="auto"/>
                  </w:divBdr>
                  <w:divsChild>
                    <w:div w:id="1655527930">
                      <w:marLeft w:val="0"/>
                      <w:marRight w:val="0"/>
                      <w:marTop w:val="210"/>
                      <w:marBottom w:val="105"/>
                      <w:divBdr>
                        <w:top w:val="none" w:sz="0" w:space="0" w:color="auto"/>
                        <w:left w:val="none" w:sz="0" w:space="0" w:color="auto"/>
                        <w:bottom w:val="none" w:sz="0" w:space="0" w:color="auto"/>
                        <w:right w:val="none" w:sz="0" w:space="0" w:color="auto"/>
                      </w:divBdr>
                    </w:div>
                    <w:div w:id="1932854514">
                      <w:marLeft w:val="-15"/>
                      <w:marRight w:val="-15"/>
                      <w:marTop w:val="0"/>
                      <w:marBottom w:val="0"/>
                      <w:divBdr>
                        <w:top w:val="none" w:sz="0" w:space="0" w:color="auto"/>
                        <w:left w:val="none" w:sz="0" w:space="0" w:color="auto"/>
                        <w:bottom w:val="none" w:sz="0" w:space="0" w:color="auto"/>
                        <w:right w:val="none" w:sz="0" w:space="0" w:color="auto"/>
                      </w:divBdr>
                    </w:div>
                    <w:div w:id="1338654299">
                      <w:marLeft w:val="0"/>
                      <w:marRight w:val="0"/>
                      <w:marTop w:val="0"/>
                      <w:marBottom w:val="0"/>
                      <w:divBdr>
                        <w:top w:val="none" w:sz="0" w:space="0" w:color="auto"/>
                        <w:left w:val="none" w:sz="0" w:space="0" w:color="auto"/>
                        <w:bottom w:val="none" w:sz="0" w:space="0" w:color="auto"/>
                        <w:right w:val="none" w:sz="0" w:space="0" w:color="auto"/>
                      </w:divBdr>
                      <w:divsChild>
                        <w:div w:id="92780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2588977">
          <w:marLeft w:val="0"/>
          <w:marRight w:val="0"/>
          <w:marTop w:val="0"/>
          <w:marBottom w:val="0"/>
          <w:divBdr>
            <w:top w:val="none" w:sz="0" w:space="0" w:color="auto"/>
            <w:left w:val="none" w:sz="0" w:space="0" w:color="auto"/>
            <w:bottom w:val="none" w:sz="0" w:space="0" w:color="auto"/>
            <w:right w:val="none" w:sz="0" w:space="0" w:color="auto"/>
          </w:divBdr>
          <w:divsChild>
            <w:div w:id="2138912125">
              <w:marLeft w:val="75"/>
              <w:marRight w:val="75"/>
              <w:marTop w:val="300"/>
              <w:marBottom w:val="75"/>
              <w:divBdr>
                <w:top w:val="none" w:sz="0" w:space="0" w:color="auto"/>
                <w:left w:val="none" w:sz="0" w:space="0" w:color="auto"/>
                <w:bottom w:val="none" w:sz="0" w:space="0" w:color="auto"/>
                <w:right w:val="none" w:sz="0" w:space="0" w:color="auto"/>
              </w:divBdr>
              <w:divsChild>
                <w:div w:id="1780446867">
                  <w:marLeft w:val="0"/>
                  <w:marRight w:val="0"/>
                  <w:marTop w:val="0"/>
                  <w:marBottom w:val="0"/>
                  <w:divBdr>
                    <w:top w:val="none" w:sz="0" w:space="0" w:color="auto"/>
                    <w:left w:val="none" w:sz="0" w:space="0" w:color="auto"/>
                    <w:bottom w:val="none" w:sz="0" w:space="0" w:color="auto"/>
                    <w:right w:val="none" w:sz="0" w:space="0" w:color="auto"/>
                  </w:divBdr>
                  <w:divsChild>
                    <w:div w:id="502890372">
                      <w:marLeft w:val="-15"/>
                      <w:marRight w:val="-15"/>
                      <w:marTop w:val="0"/>
                      <w:marBottom w:val="0"/>
                      <w:divBdr>
                        <w:top w:val="none" w:sz="0" w:space="0" w:color="auto"/>
                        <w:left w:val="none" w:sz="0" w:space="0" w:color="auto"/>
                        <w:bottom w:val="none" w:sz="0" w:space="0" w:color="auto"/>
                        <w:right w:val="none" w:sz="0" w:space="0" w:color="auto"/>
                      </w:divBdr>
                    </w:div>
                    <w:div w:id="403381594">
                      <w:marLeft w:val="0"/>
                      <w:marRight w:val="0"/>
                      <w:marTop w:val="0"/>
                      <w:marBottom w:val="0"/>
                      <w:divBdr>
                        <w:top w:val="none" w:sz="0" w:space="0" w:color="auto"/>
                        <w:left w:val="none" w:sz="0" w:space="0" w:color="auto"/>
                        <w:bottom w:val="none" w:sz="0" w:space="0" w:color="auto"/>
                        <w:right w:val="none" w:sz="0" w:space="0" w:color="auto"/>
                      </w:divBdr>
                    </w:div>
                    <w:div w:id="522789122">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228990">
          <w:marLeft w:val="0"/>
          <w:marRight w:val="0"/>
          <w:marTop w:val="0"/>
          <w:marBottom w:val="0"/>
          <w:divBdr>
            <w:top w:val="none" w:sz="0" w:space="0" w:color="auto"/>
            <w:left w:val="none" w:sz="0" w:space="0" w:color="auto"/>
            <w:bottom w:val="none" w:sz="0" w:space="0" w:color="auto"/>
            <w:right w:val="none" w:sz="0" w:space="0" w:color="auto"/>
          </w:divBdr>
          <w:divsChild>
            <w:div w:id="1698120894">
              <w:marLeft w:val="75"/>
              <w:marRight w:val="75"/>
              <w:marTop w:val="300"/>
              <w:marBottom w:val="75"/>
              <w:divBdr>
                <w:top w:val="none" w:sz="0" w:space="0" w:color="auto"/>
                <w:left w:val="none" w:sz="0" w:space="0" w:color="auto"/>
                <w:bottom w:val="none" w:sz="0" w:space="0" w:color="auto"/>
                <w:right w:val="none" w:sz="0" w:space="0" w:color="auto"/>
              </w:divBdr>
              <w:divsChild>
                <w:div w:id="632103234">
                  <w:marLeft w:val="0"/>
                  <w:marRight w:val="0"/>
                  <w:marTop w:val="0"/>
                  <w:marBottom w:val="0"/>
                  <w:divBdr>
                    <w:top w:val="none" w:sz="0" w:space="0" w:color="auto"/>
                    <w:left w:val="none" w:sz="0" w:space="0" w:color="auto"/>
                    <w:bottom w:val="none" w:sz="0" w:space="0" w:color="auto"/>
                    <w:right w:val="none" w:sz="0" w:space="0" w:color="auto"/>
                  </w:divBdr>
                  <w:divsChild>
                    <w:div w:id="1822572583">
                      <w:marLeft w:val="0"/>
                      <w:marRight w:val="0"/>
                      <w:marTop w:val="0"/>
                      <w:marBottom w:val="0"/>
                      <w:divBdr>
                        <w:top w:val="none" w:sz="0" w:space="0" w:color="auto"/>
                        <w:left w:val="none" w:sz="0" w:space="0" w:color="auto"/>
                        <w:bottom w:val="none" w:sz="0" w:space="0" w:color="auto"/>
                        <w:right w:val="none" w:sz="0" w:space="0" w:color="auto"/>
                      </w:divBdr>
                    </w:div>
                    <w:div w:id="667830852">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920672">
          <w:marLeft w:val="0"/>
          <w:marRight w:val="0"/>
          <w:marTop w:val="0"/>
          <w:marBottom w:val="0"/>
          <w:divBdr>
            <w:top w:val="none" w:sz="0" w:space="0" w:color="auto"/>
            <w:left w:val="none" w:sz="0" w:space="0" w:color="auto"/>
            <w:bottom w:val="none" w:sz="0" w:space="0" w:color="auto"/>
            <w:right w:val="none" w:sz="0" w:space="0" w:color="auto"/>
          </w:divBdr>
          <w:divsChild>
            <w:div w:id="1060976860">
              <w:marLeft w:val="75"/>
              <w:marRight w:val="75"/>
              <w:marTop w:val="300"/>
              <w:marBottom w:val="75"/>
              <w:divBdr>
                <w:top w:val="none" w:sz="0" w:space="0" w:color="auto"/>
                <w:left w:val="none" w:sz="0" w:space="0" w:color="auto"/>
                <w:bottom w:val="none" w:sz="0" w:space="0" w:color="auto"/>
                <w:right w:val="none" w:sz="0" w:space="0" w:color="auto"/>
              </w:divBdr>
              <w:divsChild>
                <w:div w:id="628701800">
                  <w:marLeft w:val="0"/>
                  <w:marRight w:val="0"/>
                  <w:marTop w:val="0"/>
                  <w:marBottom w:val="0"/>
                  <w:divBdr>
                    <w:top w:val="none" w:sz="0" w:space="0" w:color="auto"/>
                    <w:left w:val="none" w:sz="0" w:space="0" w:color="auto"/>
                    <w:bottom w:val="none" w:sz="0" w:space="0" w:color="auto"/>
                    <w:right w:val="none" w:sz="0" w:space="0" w:color="auto"/>
                  </w:divBdr>
                  <w:divsChild>
                    <w:div w:id="1963413195">
                      <w:marLeft w:val="-15"/>
                      <w:marRight w:val="-15"/>
                      <w:marTop w:val="0"/>
                      <w:marBottom w:val="0"/>
                      <w:divBdr>
                        <w:top w:val="none" w:sz="0" w:space="0" w:color="auto"/>
                        <w:left w:val="none" w:sz="0" w:space="0" w:color="auto"/>
                        <w:bottom w:val="none" w:sz="0" w:space="0" w:color="auto"/>
                        <w:right w:val="none" w:sz="0" w:space="0" w:color="auto"/>
                      </w:divBdr>
                    </w:div>
                    <w:div w:id="1685471202">
                      <w:marLeft w:val="0"/>
                      <w:marRight w:val="0"/>
                      <w:marTop w:val="0"/>
                      <w:marBottom w:val="0"/>
                      <w:divBdr>
                        <w:top w:val="none" w:sz="0" w:space="0" w:color="auto"/>
                        <w:left w:val="none" w:sz="0" w:space="0" w:color="auto"/>
                        <w:bottom w:val="none" w:sz="0" w:space="0" w:color="auto"/>
                        <w:right w:val="none" w:sz="0" w:space="0" w:color="auto"/>
                      </w:divBdr>
                    </w:div>
                    <w:div w:id="1341352081">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542200">
          <w:marLeft w:val="0"/>
          <w:marRight w:val="0"/>
          <w:marTop w:val="0"/>
          <w:marBottom w:val="0"/>
          <w:divBdr>
            <w:top w:val="none" w:sz="0" w:space="0" w:color="auto"/>
            <w:left w:val="none" w:sz="0" w:space="0" w:color="auto"/>
            <w:bottom w:val="none" w:sz="0" w:space="0" w:color="auto"/>
            <w:right w:val="none" w:sz="0" w:space="0" w:color="auto"/>
          </w:divBdr>
          <w:divsChild>
            <w:div w:id="485783953">
              <w:marLeft w:val="75"/>
              <w:marRight w:val="75"/>
              <w:marTop w:val="300"/>
              <w:marBottom w:val="75"/>
              <w:divBdr>
                <w:top w:val="none" w:sz="0" w:space="0" w:color="auto"/>
                <w:left w:val="none" w:sz="0" w:space="0" w:color="auto"/>
                <w:bottom w:val="none" w:sz="0" w:space="0" w:color="auto"/>
                <w:right w:val="none" w:sz="0" w:space="0" w:color="auto"/>
              </w:divBdr>
              <w:divsChild>
                <w:div w:id="173689081">
                  <w:marLeft w:val="0"/>
                  <w:marRight w:val="0"/>
                  <w:marTop w:val="0"/>
                  <w:marBottom w:val="0"/>
                  <w:divBdr>
                    <w:top w:val="none" w:sz="0" w:space="0" w:color="auto"/>
                    <w:left w:val="none" w:sz="0" w:space="0" w:color="auto"/>
                    <w:bottom w:val="none" w:sz="0" w:space="0" w:color="auto"/>
                    <w:right w:val="none" w:sz="0" w:space="0" w:color="auto"/>
                  </w:divBdr>
                  <w:divsChild>
                    <w:div w:id="1049107998">
                      <w:marLeft w:val="-15"/>
                      <w:marRight w:val="-15"/>
                      <w:marTop w:val="0"/>
                      <w:marBottom w:val="0"/>
                      <w:divBdr>
                        <w:top w:val="none" w:sz="0" w:space="0" w:color="auto"/>
                        <w:left w:val="none" w:sz="0" w:space="0" w:color="auto"/>
                        <w:bottom w:val="none" w:sz="0" w:space="0" w:color="auto"/>
                        <w:right w:val="none" w:sz="0" w:space="0" w:color="auto"/>
                      </w:divBdr>
                    </w:div>
                    <w:div w:id="1656108512">
                      <w:marLeft w:val="0"/>
                      <w:marRight w:val="0"/>
                      <w:marTop w:val="0"/>
                      <w:marBottom w:val="0"/>
                      <w:divBdr>
                        <w:top w:val="none" w:sz="0" w:space="0" w:color="auto"/>
                        <w:left w:val="none" w:sz="0" w:space="0" w:color="auto"/>
                        <w:bottom w:val="none" w:sz="0" w:space="0" w:color="auto"/>
                        <w:right w:val="none" w:sz="0" w:space="0" w:color="auto"/>
                      </w:divBdr>
                    </w:div>
                    <w:div w:id="1543982733">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513205">
          <w:marLeft w:val="0"/>
          <w:marRight w:val="0"/>
          <w:marTop w:val="0"/>
          <w:marBottom w:val="0"/>
          <w:divBdr>
            <w:top w:val="none" w:sz="0" w:space="0" w:color="auto"/>
            <w:left w:val="none" w:sz="0" w:space="0" w:color="auto"/>
            <w:bottom w:val="none" w:sz="0" w:space="0" w:color="auto"/>
            <w:right w:val="none" w:sz="0" w:space="0" w:color="auto"/>
          </w:divBdr>
          <w:divsChild>
            <w:div w:id="1109393501">
              <w:marLeft w:val="75"/>
              <w:marRight w:val="75"/>
              <w:marTop w:val="300"/>
              <w:marBottom w:val="75"/>
              <w:divBdr>
                <w:top w:val="none" w:sz="0" w:space="0" w:color="auto"/>
                <w:left w:val="none" w:sz="0" w:space="0" w:color="auto"/>
                <w:bottom w:val="none" w:sz="0" w:space="0" w:color="auto"/>
                <w:right w:val="none" w:sz="0" w:space="0" w:color="auto"/>
              </w:divBdr>
              <w:divsChild>
                <w:div w:id="761534144">
                  <w:marLeft w:val="0"/>
                  <w:marRight w:val="0"/>
                  <w:marTop w:val="0"/>
                  <w:marBottom w:val="0"/>
                  <w:divBdr>
                    <w:top w:val="none" w:sz="0" w:space="0" w:color="auto"/>
                    <w:left w:val="none" w:sz="0" w:space="0" w:color="auto"/>
                    <w:bottom w:val="none" w:sz="0" w:space="0" w:color="auto"/>
                    <w:right w:val="none" w:sz="0" w:space="0" w:color="auto"/>
                  </w:divBdr>
                  <w:divsChild>
                    <w:div w:id="1681083443">
                      <w:marLeft w:val="-15"/>
                      <w:marRight w:val="-15"/>
                      <w:marTop w:val="0"/>
                      <w:marBottom w:val="0"/>
                      <w:divBdr>
                        <w:top w:val="none" w:sz="0" w:space="0" w:color="auto"/>
                        <w:left w:val="none" w:sz="0" w:space="0" w:color="auto"/>
                        <w:bottom w:val="none" w:sz="0" w:space="0" w:color="auto"/>
                        <w:right w:val="none" w:sz="0" w:space="0" w:color="auto"/>
                      </w:divBdr>
                    </w:div>
                    <w:div w:id="1411004950">
                      <w:marLeft w:val="0"/>
                      <w:marRight w:val="0"/>
                      <w:marTop w:val="0"/>
                      <w:marBottom w:val="0"/>
                      <w:divBdr>
                        <w:top w:val="none" w:sz="0" w:space="0" w:color="auto"/>
                        <w:left w:val="none" w:sz="0" w:space="0" w:color="auto"/>
                        <w:bottom w:val="none" w:sz="0" w:space="0" w:color="auto"/>
                        <w:right w:val="none" w:sz="0" w:space="0" w:color="auto"/>
                      </w:divBdr>
                    </w:div>
                    <w:div w:id="2115519691">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508616">
          <w:marLeft w:val="0"/>
          <w:marRight w:val="0"/>
          <w:marTop w:val="0"/>
          <w:marBottom w:val="0"/>
          <w:divBdr>
            <w:top w:val="none" w:sz="0" w:space="0" w:color="auto"/>
            <w:left w:val="none" w:sz="0" w:space="0" w:color="auto"/>
            <w:bottom w:val="none" w:sz="0" w:space="0" w:color="auto"/>
            <w:right w:val="none" w:sz="0" w:space="0" w:color="auto"/>
          </w:divBdr>
          <w:divsChild>
            <w:div w:id="1322931018">
              <w:marLeft w:val="75"/>
              <w:marRight w:val="75"/>
              <w:marTop w:val="300"/>
              <w:marBottom w:val="75"/>
              <w:divBdr>
                <w:top w:val="none" w:sz="0" w:space="0" w:color="auto"/>
                <w:left w:val="none" w:sz="0" w:space="0" w:color="auto"/>
                <w:bottom w:val="none" w:sz="0" w:space="0" w:color="auto"/>
                <w:right w:val="none" w:sz="0" w:space="0" w:color="auto"/>
              </w:divBdr>
              <w:divsChild>
                <w:div w:id="812143037">
                  <w:marLeft w:val="0"/>
                  <w:marRight w:val="0"/>
                  <w:marTop w:val="0"/>
                  <w:marBottom w:val="0"/>
                  <w:divBdr>
                    <w:top w:val="none" w:sz="0" w:space="0" w:color="auto"/>
                    <w:left w:val="none" w:sz="0" w:space="0" w:color="auto"/>
                    <w:bottom w:val="none" w:sz="0" w:space="0" w:color="auto"/>
                    <w:right w:val="none" w:sz="0" w:space="0" w:color="auto"/>
                  </w:divBdr>
                  <w:divsChild>
                    <w:div w:id="1597711206">
                      <w:marLeft w:val="-15"/>
                      <w:marRight w:val="-15"/>
                      <w:marTop w:val="0"/>
                      <w:marBottom w:val="0"/>
                      <w:divBdr>
                        <w:top w:val="none" w:sz="0" w:space="0" w:color="auto"/>
                        <w:left w:val="none" w:sz="0" w:space="0" w:color="auto"/>
                        <w:bottom w:val="none" w:sz="0" w:space="0" w:color="auto"/>
                        <w:right w:val="none" w:sz="0" w:space="0" w:color="auto"/>
                      </w:divBdr>
                    </w:div>
                    <w:div w:id="155806480">
                      <w:marLeft w:val="0"/>
                      <w:marRight w:val="0"/>
                      <w:marTop w:val="0"/>
                      <w:marBottom w:val="0"/>
                      <w:divBdr>
                        <w:top w:val="none" w:sz="0" w:space="0" w:color="auto"/>
                        <w:left w:val="none" w:sz="0" w:space="0" w:color="auto"/>
                        <w:bottom w:val="none" w:sz="0" w:space="0" w:color="auto"/>
                        <w:right w:val="none" w:sz="0" w:space="0" w:color="auto"/>
                      </w:divBdr>
                    </w:div>
                    <w:div w:id="1712262963">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012190">
          <w:marLeft w:val="0"/>
          <w:marRight w:val="0"/>
          <w:marTop w:val="0"/>
          <w:marBottom w:val="0"/>
          <w:divBdr>
            <w:top w:val="none" w:sz="0" w:space="0" w:color="auto"/>
            <w:left w:val="none" w:sz="0" w:space="0" w:color="auto"/>
            <w:bottom w:val="none" w:sz="0" w:space="0" w:color="auto"/>
            <w:right w:val="none" w:sz="0" w:space="0" w:color="auto"/>
          </w:divBdr>
          <w:divsChild>
            <w:div w:id="149761313">
              <w:marLeft w:val="75"/>
              <w:marRight w:val="75"/>
              <w:marTop w:val="300"/>
              <w:marBottom w:val="75"/>
              <w:divBdr>
                <w:top w:val="none" w:sz="0" w:space="0" w:color="auto"/>
                <w:left w:val="none" w:sz="0" w:space="0" w:color="auto"/>
                <w:bottom w:val="none" w:sz="0" w:space="0" w:color="auto"/>
                <w:right w:val="none" w:sz="0" w:space="0" w:color="auto"/>
              </w:divBdr>
              <w:divsChild>
                <w:div w:id="866408134">
                  <w:marLeft w:val="0"/>
                  <w:marRight w:val="0"/>
                  <w:marTop w:val="0"/>
                  <w:marBottom w:val="0"/>
                  <w:divBdr>
                    <w:top w:val="none" w:sz="0" w:space="0" w:color="auto"/>
                    <w:left w:val="none" w:sz="0" w:space="0" w:color="auto"/>
                    <w:bottom w:val="none" w:sz="0" w:space="0" w:color="auto"/>
                    <w:right w:val="none" w:sz="0" w:space="0" w:color="auto"/>
                  </w:divBdr>
                  <w:divsChild>
                    <w:div w:id="1860654821">
                      <w:marLeft w:val="-15"/>
                      <w:marRight w:val="-15"/>
                      <w:marTop w:val="0"/>
                      <w:marBottom w:val="0"/>
                      <w:divBdr>
                        <w:top w:val="none" w:sz="0" w:space="0" w:color="auto"/>
                        <w:left w:val="none" w:sz="0" w:space="0" w:color="auto"/>
                        <w:bottom w:val="none" w:sz="0" w:space="0" w:color="auto"/>
                        <w:right w:val="none" w:sz="0" w:space="0" w:color="auto"/>
                      </w:divBdr>
                    </w:div>
                    <w:div w:id="550312560">
                      <w:marLeft w:val="0"/>
                      <w:marRight w:val="0"/>
                      <w:marTop w:val="0"/>
                      <w:marBottom w:val="0"/>
                      <w:divBdr>
                        <w:top w:val="none" w:sz="0" w:space="0" w:color="auto"/>
                        <w:left w:val="none" w:sz="0" w:space="0" w:color="auto"/>
                        <w:bottom w:val="none" w:sz="0" w:space="0" w:color="auto"/>
                        <w:right w:val="none" w:sz="0" w:space="0" w:color="auto"/>
                      </w:divBdr>
                    </w:div>
                    <w:div w:id="1498110927">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8720913">
          <w:marLeft w:val="0"/>
          <w:marRight w:val="0"/>
          <w:marTop w:val="0"/>
          <w:marBottom w:val="0"/>
          <w:divBdr>
            <w:top w:val="none" w:sz="0" w:space="0" w:color="auto"/>
            <w:left w:val="none" w:sz="0" w:space="0" w:color="auto"/>
            <w:bottom w:val="none" w:sz="0" w:space="0" w:color="auto"/>
            <w:right w:val="none" w:sz="0" w:space="0" w:color="auto"/>
          </w:divBdr>
          <w:divsChild>
            <w:div w:id="1991208385">
              <w:marLeft w:val="75"/>
              <w:marRight w:val="75"/>
              <w:marTop w:val="300"/>
              <w:marBottom w:val="75"/>
              <w:divBdr>
                <w:top w:val="none" w:sz="0" w:space="0" w:color="auto"/>
                <w:left w:val="none" w:sz="0" w:space="0" w:color="auto"/>
                <w:bottom w:val="none" w:sz="0" w:space="0" w:color="auto"/>
                <w:right w:val="none" w:sz="0" w:space="0" w:color="auto"/>
              </w:divBdr>
              <w:divsChild>
                <w:div w:id="731587793">
                  <w:marLeft w:val="0"/>
                  <w:marRight w:val="0"/>
                  <w:marTop w:val="0"/>
                  <w:marBottom w:val="0"/>
                  <w:divBdr>
                    <w:top w:val="none" w:sz="0" w:space="0" w:color="auto"/>
                    <w:left w:val="none" w:sz="0" w:space="0" w:color="auto"/>
                    <w:bottom w:val="none" w:sz="0" w:space="0" w:color="auto"/>
                    <w:right w:val="none" w:sz="0" w:space="0" w:color="auto"/>
                  </w:divBdr>
                  <w:divsChild>
                    <w:div w:id="190185702">
                      <w:marLeft w:val="0"/>
                      <w:marRight w:val="0"/>
                      <w:marTop w:val="0"/>
                      <w:marBottom w:val="0"/>
                      <w:divBdr>
                        <w:top w:val="none" w:sz="0" w:space="0" w:color="auto"/>
                        <w:left w:val="none" w:sz="0" w:space="0" w:color="auto"/>
                        <w:bottom w:val="none" w:sz="0" w:space="0" w:color="auto"/>
                        <w:right w:val="none" w:sz="0" w:space="0" w:color="auto"/>
                      </w:divBdr>
                    </w:div>
                    <w:div w:id="140586255">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30511">
          <w:marLeft w:val="0"/>
          <w:marRight w:val="0"/>
          <w:marTop w:val="0"/>
          <w:marBottom w:val="0"/>
          <w:divBdr>
            <w:top w:val="none" w:sz="0" w:space="0" w:color="auto"/>
            <w:left w:val="none" w:sz="0" w:space="0" w:color="auto"/>
            <w:bottom w:val="none" w:sz="0" w:space="0" w:color="auto"/>
            <w:right w:val="none" w:sz="0" w:space="0" w:color="auto"/>
          </w:divBdr>
          <w:divsChild>
            <w:div w:id="131799265">
              <w:marLeft w:val="75"/>
              <w:marRight w:val="75"/>
              <w:marTop w:val="300"/>
              <w:marBottom w:val="75"/>
              <w:divBdr>
                <w:top w:val="none" w:sz="0" w:space="0" w:color="auto"/>
                <w:left w:val="none" w:sz="0" w:space="0" w:color="auto"/>
                <w:bottom w:val="none" w:sz="0" w:space="0" w:color="auto"/>
                <w:right w:val="none" w:sz="0" w:space="0" w:color="auto"/>
              </w:divBdr>
              <w:divsChild>
                <w:div w:id="1233658986">
                  <w:marLeft w:val="0"/>
                  <w:marRight w:val="0"/>
                  <w:marTop w:val="0"/>
                  <w:marBottom w:val="0"/>
                  <w:divBdr>
                    <w:top w:val="none" w:sz="0" w:space="0" w:color="auto"/>
                    <w:left w:val="none" w:sz="0" w:space="0" w:color="auto"/>
                    <w:bottom w:val="none" w:sz="0" w:space="0" w:color="auto"/>
                    <w:right w:val="none" w:sz="0" w:space="0" w:color="auto"/>
                  </w:divBdr>
                  <w:divsChild>
                    <w:div w:id="1391659458">
                      <w:marLeft w:val="0"/>
                      <w:marRight w:val="0"/>
                      <w:marTop w:val="0"/>
                      <w:marBottom w:val="0"/>
                      <w:divBdr>
                        <w:top w:val="none" w:sz="0" w:space="0" w:color="auto"/>
                        <w:left w:val="none" w:sz="0" w:space="0" w:color="auto"/>
                        <w:bottom w:val="none" w:sz="0" w:space="0" w:color="auto"/>
                        <w:right w:val="none" w:sz="0" w:space="0" w:color="auto"/>
                      </w:divBdr>
                    </w:div>
                    <w:div w:id="1501777180">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12538">
          <w:marLeft w:val="0"/>
          <w:marRight w:val="0"/>
          <w:marTop w:val="0"/>
          <w:marBottom w:val="0"/>
          <w:divBdr>
            <w:top w:val="none" w:sz="0" w:space="0" w:color="auto"/>
            <w:left w:val="none" w:sz="0" w:space="0" w:color="auto"/>
            <w:bottom w:val="none" w:sz="0" w:space="0" w:color="auto"/>
            <w:right w:val="none" w:sz="0" w:space="0" w:color="auto"/>
          </w:divBdr>
          <w:divsChild>
            <w:div w:id="506871869">
              <w:marLeft w:val="75"/>
              <w:marRight w:val="75"/>
              <w:marTop w:val="300"/>
              <w:marBottom w:val="75"/>
              <w:divBdr>
                <w:top w:val="none" w:sz="0" w:space="0" w:color="auto"/>
                <w:left w:val="none" w:sz="0" w:space="0" w:color="auto"/>
                <w:bottom w:val="none" w:sz="0" w:space="0" w:color="auto"/>
                <w:right w:val="none" w:sz="0" w:space="0" w:color="auto"/>
              </w:divBdr>
              <w:divsChild>
                <w:div w:id="1182358852">
                  <w:marLeft w:val="0"/>
                  <w:marRight w:val="0"/>
                  <w:marTop w:val="0"/>
                  <w:marBottom w:val="0"/>
                  <w:divBdr>
                    <w:top w:val="none" w:sz="0" w:space="0" w:color="auto"/>
                    <w:left w:val="none" w:sz="0" w:space="0" w:color="auto"/>
                    <w:bottom w:val="none" w:sz="0" w:space="0" w:color="auto"/>
                    <w:right w:val="none" w:sz="0" w:space="0" w:color="auto"/>
                  </w:divBdr>
                  <w:divsChild>
                    <w:div w:id="796526339">
                      <w:marLeft w:val="0"/>
                      <w:marRight w:val="0"/>
                      <w:marTop w:val="0"/>
                      <w:marBottom w:val="0"/>
                      <w:divBdr>
                        <w:top w:val="none" w:sz="0" w:space="0" w:color="auto"/>
                        <w:left w:val="none" w:sz="0" w:space="0" w:color="auto"/>
                        <w:bottom w:val="none" w:sz="0" w:space="0" w:color="auto"/>
                        <w:right w:val="none" w:sz="0" w:space="0" w:color="auto"/>
                      </w:divBdr>
                    </w:div>
                    <w:div w:id="253974823">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812338">
          <w:marLeft w:val="0"/>
          <w:marRight w:val="0"/>
          <w:marTop w:val="0"/>
          <w:marBottom w:val="0"/>
          <w:divBdr>
            <w:top w:val="none" w:sz="0" w:space="0" w:color="auto"/>
            <w:left w:val="none" w:sz="0" w:space="0" w:color="auto"/>
            <w:bottom w:val="none" w:sz="0" w:space="0" w:color="auto"/>
            <w:right w:val="none" w:sz="0" w:space="0" w:color="auto"/>
          </w:divBdr>
          <w:divsChild>
            <w:div w:id="1574244435">
              <w:marLeft w:val="75"/>
              <w:marRight w:val="75"/>
              <w:marTop w:val="300"/>
              <w:marBottom w:val="75"/>
              <w:divBdr>
                <w:top w:val="none" w:sz="0" w:space="0" w:color="auto"/>
                <w:left w:val="none" w:sz="0" w:space="0" w:color="auto"/>
                <w:bottom w:val="none" w:sz="0" w:space="0" w:color="auto"/>
                <w:right w:val="none" w:sz="0" w:space="0" w:color="auto"/>
              </w:divBdr>
              <w:divsChild>
                <w:div w:id="1860388941">
                  <w:marLeft w:val="0"/>
                  <w:marRight w:val="0"/>
                  <w:marTop w:val="0"/>
                  <w:marBottom w:val="0"/>
                  <w:divBdr>
                    <w:top w:val="none" w:sz="0" w:space="0" w:color="auto"/>
                    <w:left w:val="none" w:sz="0" w:space="0" w:color="auto"/>
                    <w:bottom w:val="none" w:sz="0" w:space="0" w:color="auto"/>
                    <w:right w:val="none" w:sz="0" w:space="0" w:color="auto"/>
                  </w:divBdr>
                  <w:divsChild>
                    <w:div w:id="1176074808">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752702072">
          <w:marLeft w:val="0"/>
          <w:marRight w:val="0"/>
          <w:marTop w:val="0"/>
          <w:marBottom w:val="0"/>
          <w:divBdr>
            <w:top w:val="none" w:sz="0" w:space="0" w:color="auto"/>
            <w:left w:val="none" w:sz="0" w:space="0" w:color="auto"/>
            <w:bottom w:val="none" w:sz="0" w:space="0" w:color="auto"/>
            <w:right w:val="none" w:sz="0" w:space="0" w:color="auto"/>
          </w:divBdr>
          <w:divsChild>
            <w:div w:id="541674769">
              <w:marLeft w:val="75"/>
              <w:marRight w:val="75"/>
              <w:marTop w:val="300"/>
              <w:marBottom w:val="75"/>
              <w:divBdr>
                <w:top w:val="none" w:sz="0" w:space="0" w:color="auto"/>
                <w:left w:val="none" w:sz="0" w:space="0" w:color="auto"/>
                <w:bottom w:val="none" w:sz="0" w:space="0" w:color="auto"/>
                <w:right w:val="none" w:sz="0" w:space="0" w:color="auto"/>
              </w:divBdr>
              <w:divsChild>
                <w:div w:id="901059346">
                  <w:marLeft w:val="0"/>
                  <w:marRight w:val="0"/>
                  <w:marTop w:val="0"/>
                  <w:marBottom w:val="0"/>
                  <w:divBdr>
                    <w:top w:val="none" w:sz="0" w:space="0" w:color="auto"/>
                    <w:left w:val="none" w:sz="0" w:space="0" w:color="auto"/>
                    <w:bottom w:val="none" w:sz="0" w:space="0" w:color="auto"/>
                    <w:right w:val="none" w:sz="0" w:space="0" w:color="auto"/>
                  </w:divBdr>
                  <w:divsChild>
                    <w:div w:id="692389416">
                      <w:marLeft w:val="0"/>
                      <w:marRight w:val="0"/>
                      <w:marTop w:val="0"/>
                      <w:marBottom w:val="0"/>
                      <w:divBdr>
                        <w:top w:val="none" w:sz="0" w:space="0" w:color="auto"/>
                        <w:left w:val="none" w:sz="0" w:space="0" w:color="auto"/>
                        <w:bottom w:val="none" w:sz="0" w:space="0" w:color="auto"/>
                        <w:right w:val="none" w:sz="0" w:space="0" w:color="auto"/>
                      </w:divBdr>
                      <w:divsChild>
                        <w:div w:id="1532109118">
                          <w:marLeft w:val="75"/>
                          <w:marRight w:val="0"/>
                          <w:marTop w:val="0"/>
                          <w:marBottom w:val="0"/>
                          <w:divBdr>
                            <w:top w:val="none" w:sz="0" w:space="0" w:color="auto"/>
                            <w:left w:val="none" w:sz="0" w:space="0" w:color="auto"/>
                            <w:bottom w:val="none" w:sz="0" w:space="0" w:color="auto"/>
                            <w:right w:val="none" w:sz="0" w:space="0" w:color="auto"/>
                          </w:divBdr>
                        </w:div>
                        <w:div w:id="1469856923">
                          <w:marLeft w:val="75"/>
                          <w:marRight w:val="0"/>
                          <w:marTop w:val="0"/>
                          <w:marBottom w:val="0"/>
                          <w:divBdr>
                            <w:top w:val="none" w:sz="0" w:space="0" w:color="auto"/>
                            <w:left w:val="none" w:sz="0" w:space="0" w:color="auto"/>
                            <w:bottom w:val="none" w:sz="0" w:space="0" w:color="auto"/>
                            <w:right w:val="none" w:sz="0" w:space="0" w:color="auto"/>
                          </w:divBdr>
                        </w:div>
                        <w:div w:id="577251110">
                          <w:marLeft w:val="75"/>
                          <w:marRight w:val="0"/>
                          <w:marTop w:val="0"/>
                          <w:marBottom w:val="0"/>
                          <w:divBdr>
                            <w:top w:val="none" w:sz="0" w:space="0" w:color="auto"/>
                            <w:left w:val="none" w:sz="0" w:space="0" w:color="auto"/>
                            <w:bottom w:val="none" w:sz="0" w:space="0" w:color="auto"/>
                            <w:right w:val="none" w:sz="0" w:space="0" w:color="auto"/>
                          </w:divBdr>
                        </w:div>
                        <w:div w:id="186419834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8154240">
          <w:marLeft w:val="0"/>
          <w:marRight w:val="0"/>
          <w:marTop w:val="0"/>
          <w:marBottom w:val="0"/>
          <w:divBdr>
            <w:top w:val="none" w:sz="0" w:space="0" w:color="auto"/>
            <w:left w:val="none" w:sz="0" w:space="0" w:color="auto"/>
            <w:bottom w:val="none" w:sz="0" w:space="0" w:color="auto"/>
            <w:right w:val="none" w:sz="0" w:space="0" w:color="auto"/>
          </w:divBdr>
          <w:divsChild>
            <w:div w:id="874657954">
              <w:marLeft w:val="75"/>
              <w:marRight w:val="75"/>
              <w:marTop w:val="300"/>
              <w:marBottom w:val="75"/>
              <w:divBdr>
                <w:top w:val="none" w:sz="0" w:space="0" w:color="auto"/>
                <w:left w:val="none" w:sz="0" w:space="0" w:color="auto"/>
                <w:bottom w:val="none" w:sz="0" w:space="0" w:color="auto"/>
                <w:right w:val="none" w:sz="0" w:space="0" w:color="auto"/>
              </w:divBdr>
              <w:divsChild>
                <w:div w:id="464590010">
                  <w:marLeft w:val="0"/>
                  <w:marRight w:val="0"/>
                  <w:marTop w:val="0"/>
                  <w:marBottom w:val="0"/>
                  <w:divBdr>
                    <w:top w:val="none" w:sz="0" w:space="0" w:color="auto"/>
                    <w:left w:val="none" w:sz="0" w:space="0" w:color="auto"/>
                    <w:bottom w:val="none" w:sz="0" w:space="0" w:color="auto"/>
                    <w:right w:val="none" w:sz="0" w:space="0" w:color="auto"/>
                  </w:divBdr>
                  <w:divsChild>
                    <w:div w:id="1593929259">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765230856">
          <w:marLeft w:val="0"/>
          <w:marRight w:val="0"/>
          <w:marTop w:val="0"/>
          <w:marBottom w:val="0"/>
          <w:divBdr>
            <w:top w:val="none" w:sz="0" w:space="0" w:color="auto"/>
            <w:left w:val="none" w:sz="0" w:space="0" w:color="auto"/>
            <w:bottom w:val="none" w:sz="0" w:space="0" w:color="auto"/>
            <w:right w:val="none" w:sz="0" w:space="0" w:color="auto"/>
          </w:divBdr>
          <w:divsChild>
            <w:div w:id="1213687503">
              <w:marLeft w:val="75"/>
              <w:marRight w:val="75"/>
              <w:marTop w:val="300"/>
              <w:marBottom w:val="75"/>
              <w:divBdr>
                <w:top w:val="none" w:sz="0" w:space="0" w:color="auto"/>
                <w:left w:val="none" w:sz="0" w:space="0" w:color="auto"/>
                <w:bottom w:val="none" w:sz="0" w:space="0" w:color="auto"/>
                <w:right w:val="none" w:sz="0" w:space="0" w:color="auto"/>
              </w:divBdr>
              <w:divsChild>
                <w:div w:id="1754619075">
                  <w:marLeft w:val="0"/>
                  <w:marRight w:val="0"/>
                  <w:marTop w:val="0"/>
                  <w:marBottom w:val="0"/>
                  <w:divBdr>
                    <w:top w:val="none" w:sz="0" w:space="0" w:color="auto"/>
                    <w:left w:val="none" w:sz="0" w:space="0" w:color="auto"/>
                    <w:bottom w:val="none" w:sz="0" w:space="0" w:color="auto"/>
                    <w:right w:val="none" w:sz="0" w:space="0" w:color="auto"/>
                  </w:divBdr>
                  <w:divsChild>
                    <w:div w:id="70929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323408">
          <w:marLeft w:val="0"/>
          <w:marRight w:val="0"/>
          <w:marTop w:val="0"/>
          <w:marBottom w:val="0"/>
          <w:divBdr>
            <w:top w:val="none" w:sz="0" w:space="0" w:color="auto"/>
            <w:left w:val="none" w:sz="0" w:space="0" w:color="auto"/>
            <w:bottom w:val="none" w:sz="0" w:space="0" w:color="auto"/>
            <w:right w:val="none" w:sz="0" w:space="0" w:color="auto"/>
          </w:divBdr>
          <w:divsChild>
            <w:div w:id="1438982314">
              <w:marLeft w:val="75"/>
              <w:marRight w:val="75"/>
              <w:marTop w:val="300"/>
              <w:marBottom w:val="75"/>
              <w:divBdr>
                <w:top w:val="none" w:sz="0" w:space="0" w:color="auto"/>
                <w:left w:val="none" w:sz="0" w:space="0" w:color="auto"/>
                <w:bottom w:val="none" w:sz="0" w:space="0" w:color="auto"/>
                <w:right w:val="none" w:sz="0" w:space="0" w:color="auto"/>
              </w:divBdr>
              <w:divsChild>
                <w:div w:id="823740440">
                  <w:marLeft w:val="0"/>
                  <w:marRight w:val="0"/>
                  <w:marTop w:val="0"/>
                  <w:marBottom w:val="0"/>
                  <w:divBdr>
                    <w:top w:val="none" w:sz="0" w:space="0" w:color="auto"/>
                    <w:left w:val="none" w:sz="0" w:space="0" w:color="auto"/>
                    <w:bottom w:val="none" w:sz="0" w:space="0" w:color="auto"/>
                    <w:right w:val="none" w:sz="0" w:space="0" w:color="auto"/>
                  </w:divBdr>
                  <w:divsChild>
                    <w:div w:id="1260530275">
                      <w:marLeft w:val="0"/>
                      <w:marRight w:val="0"/>
                      <w:marTop w:val="0"/>
                      <w:marBottom w:val="0"/>
                      <w:divBdr>
                        <w:top w:val="none" w:sz="0" w:space="0" w:color="auto"/>
                        <w:left w:val="none" w:sz="0" w:space="0" w:color="auto"/>
                        <w:bottom w:val="none" w:sz="0" w:space="0" w:color="auto"/>
                        <w:right w:val="none" w:sz="0" w:space="0" w:color="auto"/>
                      </w:divBdr>
                      <w:divsChild>
                        <w:div w:id="3480697">
                          <w:marLeft w:val="75"/>
                          <w:marRight w:val="0"/>
                          <w:marTop w:val="0"/>
                          <w:marBottom w:val="0"/>
                          <w:divBdr>
                            <w:top w:val="none" w:sz="0" w:space="0" w:color="auto"/>
                            <w:left w:val="none" w:sz="0" w:space="0" w:color="auto"/>
                            <w:bottom w:val="none" w:sz="0" w:space="0" w:color="auto"/>
                            <w:right w:val="none" w:sz="0" w:space="0" w:color="auto"/>
                          </w:divBdr>
                        </w:div>
                        <w:div w:id="1745448122">
                          <w:marLeft w:val="75"/>
                          <w:marRight w:val="0"/>
                          <w:marTop w:val="0"/>
                          <w:marBottom w:val="0"/>
                          <w:divBdr>
                            <w:top w:val="none" w:sz="0" w:space="0" w:color="auto"/>
                            <w:left w:val="none" w:sz="0" w:space="0" w:color="auto"/>
                            <w:bottom w:val="none" w:sz="0" w:space="0" w:color="auto"/>
                            <w:right w:val="none" w:sz="0" w:space="0" w:color="auto"/>
                          </w:divBdr>
                        </w:div>
                        <w:div w:id="116674400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849935">
          <w:marLeft w:val="0"/>
          <w:marRight w:val="0"/>
          <w:marTop w:val="0"/>
          <w:marBottom w:val="0"/>
          <w:divBdr>
            <w:top w:val="none" w:sz="0" w:space="0" w:color="auto"/>
            <w:left w:val="none" w:sz="0" w:space="0" w:color="auto"/>
            <w:bottom w:val="none" w:sz="0" w:space="0" w:color="auto"/>
            <w:right w:val="none" w:sz="0" w:space="0" w:color="auto"/>
          </w:divBdr>
          <w:divsChild>
            <w:div w:id="1998798892">
              <w:marLeft w:val="75"/>
              <w:marRight w:val="75"/>
              <w:marTop w:val="300"/>
              <w:marBottom w:val="75"/>
              <w:divBdr>
                <w:top w:val="none" w:sz="0" w:space="0" w:color="auto"/>
                <w:left w:val="none" w:sz="0" w:space="0" w:color="auto"/>
                <w:bottom w:val="none" w:sz="0" w:space="0" w:color="auto"/>
                <w:right w:val="none" w:sz="0" w:space="0" w:color="auto"/>
              </w:divBdr>
              <w:divsChild>
                <w:div w:id="168106399">
                  <w:marLeft w:val="0"/>
                  <w:marRight w:val="0"/>
                  <w:marTop w:val="0"/>
                  <w:marBottom w:val="0"/>
                  <w:divBdr>
                    <w:top w:val="none" w:sz="0" w:space="0" w:color="auto"/>
                    <w:left w:val="none" w:sz="0" w:space="0" w:color="auto"/>
                    <w:bottom w:val="none" w:sz="0" w:space="0" w:color="auto"/>
                    <w:right w:val="none" w:sz="0" w:space="0" w:color="auto"/>
                  </w:divBdr>
                  <w:divsChild>
                    <w:div w:id="416245897">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799489065">
          <w:marLeft w:val="0"/>
          <w:marRight w:val="0"/>
          <w:marTop w:val="0"/>
          <w:marBottom w:val="0"/>
          <w:divBdr>
            <w:top w:val="none" w:sz="0" w:space="0" w:color="auto"/>
            <w:left w:val="none" w:sz="0" w:space="0" w:color="auto"/>
            <w:bottom w:val="none" w:sz="0" w:space="0" w:color="auto"/>
            <w:right w:val="none" w:sz="0" w:space="0" w:color="auto"/>
          </w:divBdr>
          <w:divsChild>
            <w:div w:id="1068769996">
              <w:marLeft w:val="75"/>
              <w:marRight w:val="75"/>
              <w:marTop w:val="300"/>
              <w:marBottom w:val="75"/>
              <w:divBdr>
                <w:top w:val="none" w:sz="0" w:space="0" w:color="auto"/>
                <w:left w:val="none" w:sz="0" w:space="0" w:color="auto"/>
                <w:bottom w:val="none" w:sz="0" w:space="0" w:color="auto"/>
                <w:right w:val="none" w:sz="0" w:space="0" w:color="auto"/>
              </w:divBdr>
              <w:divsChild>
                <w:div w:id="1515417940">
                  <w:marLeft w:val="0"/>
                  <w:marRight w:val="0"/>
                  <w:marTop w:val="0"/>
                  <w:marBottom w:val="0"/>
                  <w:divBdr>
                    <w:top w:val="none" w:sz="0" w:space="0" w:color="auto"/>
                    <w:left w:val="none" w:sz="0" w:space="0" w:color="auto"/>
                    <w:bottom w:val="none" w:sz="0" w:space="0" w:color="auto"/>
                    <w:right w:val="none" w:sz="0" w:space="0" w:color="auto"/>
                  </w:divBdr>
                  <w:divsChild>
                    <w:div w:id="169875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2025">
          <w:marLeft w:val="0"/>
          <w:marRight w:val="0"/>
          <w:marTop w:val="0"/>
          <w:marBottom w:val="0"/>
          <w:divBdr>
            <w:top w:val="none" w:sz="0" w:space="0" w:color="auto"/>
            <w:left w:val="none" w:sz="0" w:space="0" w:color="auto"/>
            <w:bottom w:val="none" w:sz="0" w:space="0" w:color="auto"/>
            <w:right w:val="none" w:sz="0" w:space="0" w:color="auto"/>
          </w:divBdr>
          <w:divsChild>
            <w:div w:id="1635286465">
              <w:marLeft w:val="75"/>
              <w:marRight w:val="75"/>
              <w:marTop w:val="300"/>
              <w:marBottom w:val="75"/>
              <w:divBdr>
                <w:top w:val="none" w:sz="0" w:space="0" w:color="auto"/>
                <w:left w:val="none" w:sz="0" w:space="0" w:color="auto"/>
                <w:bottom w:val="none" w:sz="0" w:space="0" w:color="auto"/>
                <w:right w:val="none" w:sz="0" w:space="0" w:color="auto"/>
              </w:divBdr>
              <w:divsChild>
                <w:div w:id="423377253">
                  <w:marLeft w:val="0"/>
                  <w:marRight w:val="0"/>
                  <w:marTop w:val="0"/>
                  <w:marBottom w:val="0"/>
                  <w:divBdr>
                    <w:top w:val="none" w:sz="0" w:space="0" w:color="auto"/>
                    <w:left w:val="none" w:sz="0" w:space="0" w:color="auto"/>
                    <w:bottom w:val="none" w:sz="0" w:space="0" w:color="auto"/>
                    <w:right w:val="none" w:sz="0" w:space="0" w:color="auto"/>
                  </w:divBdr>
                  <w:divsChild>
                    <w:div w:id="239491329">
                      <w:marLeft w:val="0"/>
                      <w:marRight w:val="0"/>
                      <w:marTop w:val="0"/>
                      <w:marBottom w:val="0"/>
                      <w:divBdr>
                        <w:top w:val="none" w:sz="0" w:space="0" w:color="auto"/>
                        <w:left w:val="none" w:sz="0" w:space="0" w:color="auto"/>
                        <w:bottom w:val="none" w:sz="0" w:space="0" w:color="auto"/>
                        <w:right w:val="none" w:sz="0" w:space="0" w:color="auto"/>
                      </w:divBdr>
                      <w:divsChild>
                        <w:div w:id="1340541990">
                          <w:marLeft w:val="75"/>
                          <w:marRight w:val="0"/>
                          <w:marTop w:val="0"/>
                          <w:marBottom w:val="0"/>
                          <w:divBdr>
                            <w:top w:val="none" w:sz="0" w:space="0" w:color="auto"/>
                            <w:left w:val="none" w:sz="0" w:space="0" w:color="auto"/>
                            <w:bottom w:val="none" w:sz="0" w:space="0" w:color="auto"/>
                            <w:right w:val="none" w:sz="0" w:space="0" w:color="auto"/>
                          </w:divBdr>
                        </w:div>
                        <w:div w:id="714427015">
                          <w:marLeft w:val="75"/>
                          <w:marRight w:val="0"/>
                          <w:marTop w:val="0"/>
                          <w:marBottom w:val="0"/>
                          <w:divBdr>
                            <w:top w:val="none" w:sz="0" w:space="0" w:color="auto"/>
                            <w:left w:val="none" w:sz="0" w:space="0" w:color="auto"/>
                            <w:bottom w:val="none" w:sz="0" w:space="0" w:color="auto"/>
                            <w:right w:val="none" w:sz="0" w:space="0" w:color="auto"/>
                          </w:divBdr>
                        </w:div>
                        <w:div w:id="672417717">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062281">
          <w:marLeft w:val="0"/>
          <w:marRight w:val="0"/>
          <w:marTop w:val="0"/>
          <w:marBottom w:val="0"/>
          <w:divBdr>
            <w:top w:val="none" w:sz="0" w:space="0" w:color="auto"/>
            <w:left w:val="none" w:sz="0" w:space="0" w:color="auto"/>
            <w:bottom w:val="none" w:sz="0" w:space="0" w:color="auto"/>
            <w:right w:val="none" w:sz="0" w:space="0" w:color="auto"/>
          </w:divBdr>
          <w:divsChild>
            <w:div w:id="725643996">
              <w:marLeft w:val="75"/>
              <w:marRight w:val="75"/>
              <w:marTop w:val="300"/>
              <w:marBottom w:val="75"/>
              <w:divBdr>
                <w:top w:val="none" w:sz="0" w:space="0" w:color="auto"/>
                <w:left w:val="none" w:sz="0" w:space="0" w:color="auto"/>
                <w:bottom w:val="none" w:sz="0" w:space="0" w:color="auto"/>
                <w:right w:val="none" w:sz="0" w:space="0" w:color="auto"/>
              </w:divBdr>
              <w:divsChild>
                <w:div w:id="2079857440">
                  <w:marLeft w:val="0"/>
                  <w:marRight w:val="0"/>
                  <w:marTop w:val="0"/>
                  <w:marBottom w:val="0"/>
                  <w:divBdr>
                    <w:top w:val="none" w:sz="0" w:space="0" w:color="auto"/>
                    <w:left w:val="none" w:sz="0" w:space="0" w:color="auto"/>
                    <w:bottom w:val="none" w:sz="0" w:space="0" w:color="auto"/>
                    <w:right w:val="none" w:sz="0" w:space="0" w:color="auto"/>
                  </w:divBdr>
                  <w:divsChild>
                    <w:div w:id="2044164123">
                      <w:marLeft w:val="0"/>
                      <w:marRight w:val="0"/>
                      <w:marTop w:val="0"/>
                      <w:marBottom w:val="0"/>
                      <w:divBdr>
                        <w:top w:val="none" w:sz="0" w:space="0" w:color="auto"/>
                        <w:left w:val="none" w:sz="0" w:space="0" w:color="auto"/>
                        <w:bottom w:val="none" w:sz="0" w:space="0" w:color="auto"/>
                        <w:right w:val="none" w:sz="0" w:space="0" w:color="auto"/>
                      </w:divBdr>
                    </w:div>
                    <w:div w:id="1209106040">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292507">
          <w:marLeft w:val="0"/>
          <w:marRight w:val="0"/>
          <w:marTop w:val="0"/>
          <w:marBottom w:val="0"/>
          <w:divBdr>
            <w:top w:val="none" w:sz="0" w:space="0" w:color="auto"/>
            <w:left w:val="none" w:sz="0" w:space="0" w:color="auto"/>
            <w:bottom w:val="none" w:sz="0" w:space="0" w:color="auto"/>
            <w:right w:val="none" w:sz="0" w:space="0" w:color="auto"/>
          </w:divBdr>
          <w:divsChild>
            <w:div w:id="1177035299">
              <w:marLeft w:val="75"/>
              <w:marRight w:val="75"/>
              <w:marTop w:val="300"/>
              <w:marBottom w:val="75"/>
              <w:divBdr>
                <w:top w:val="none" w:sz="0" w:space="0" w:color="auto"/>
                <w:left w:val="none" w:sz="0" w:space="0" w:color="auto"/>
                <w:bottom w:val="none" w:sz="0" w:space="0" w:color="auto"/>
                <w:right w:val="none" w:sz="0" w:space="0" w:color="auto"/>
              </w:divBdr>
              <w:divsChild>
                <w:div w:id="1587420304">
                  <w:marLeft w:val="0"/>
                  <w:marRight w:val="0"/>
                  <w:marTop w:val="0"/>
                  <w:marBottom w:val="0"/>
                  <w:divBdr>
                    <w:top w:val="none" w:sz="0" w:space="0" w:color="auto"/>
                    <w:left w:val="none" w:sz="0" w:space="0" w:color="auto"/>
                    <w:bottom w:val="none" w:sz="0" w:space="0" w:color="auto"/>
                    <w:right w:val="none" w:sz="0" w:space="0" w:color="auto"/>
                  </w:divBdr>
                  <w:divsChild>
                    <w:div w:id="2127038815">
                      <w:marLeft w:val="0"/>
                      <w:marRight w:val="0"/>
                      <w:marTop w:val="0"/>
                      <w:marBottom w:val="0"/>
                      <w:divBdr>
                        <w:top w:val="none" w:sz="0" w:space="0" w:color="auto"/>
                        <w:left w:val="none" w:sz="0" w:space="0" w:color="auto"/>
                        <w:bottom w:val="none" w:sz="0" w:space="0" w:color="auto"/>
                        <w:right w:val="none" w:sz="0" w:space="0" w:color="auto"/>
                      </w:divBdr>
                    </w:div>
                    <w:div w:id="2057927591">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527302">
          <w:marLeft w:val="0"/>
          <w:marRight w:val="0"/>
          <w:marTop w:val="0"/>
          <w:marBottom w:val="0"/>
          <w:divBdr>
            <w:top w:val="none" w:sz="0" w:space="0" w:color="auto"/>
            <w:left w:val="none" w:sz="0" w:space="0" w:color="auto"/>
            <w:bottom w:val="none" w:sz="0" w:space="0" w:color="auto"/>
            <w:right w:val="none" w:sz="0" w:space="0" w:color="auto"/>
          </w:divBdr>
          <w:divsChild>
            <w:div w:id="1447039071">
              <w:marLeft w:val="75"/>
              <w:marRight w:val="75"/>
              <w:marTop w:val="300"/>
              <w:marBottom w:val="75"/>
              <w:divBdr>
                <w:top w:val="none" w:sz="0" w:space="0" w:color="auto"/>
                <w:left w:val="none" w:sz="0" w:space="0" w:color="auto"/>
                <w:bottom w:val="none" w:sz="0" w:space="0" w:color="auto"/>
                <w:right w:val="none" w:sz="0" w:space="0" w:color="auto"/>
              </w:divBdr>
              <w:divsChild>
                <w:div w:id="2129006071">
                  <w:marLeft w:val="0"/>
                  <w:marRight w:val="0"/>
                  <w:marTop w:val="0"/>
                  <w:marBottom w:val="0"/>
                  <w:divBdr>
                    <w:top w:val="none" w:sz="0" w:space="0" w:color="auto"/>
                    <w:left w:val="none" w:sz="0" w:space="0" w:color="auto"/>
                    <w:bottom w:val="none" w:sz="0" w:space="0" w:color="auto"/>
                    <w:right w:val="none" w:sz="0" w:space="0" w:color="auto"/>
                  </w:divBdr>
                  <w:divsChild>
                    <w:div w:id="81533453">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175460936">
          <w:marLeft w:val="0"/>
          <w:marRight w:val="0"/>
          <w:marTop w:val="0"/>
          <w:marBottom w:val="0"/>
          <w:divBdr>
            <w:top w:val="none" w:sz="0" w:space="0" w:color="auto"/>
            <w:left w:val="none" w:sz="0" w:space="0" w:color="auto"/>
            <w:bottom w:val="none" w:sz="0" w:space="0" w:color="auto"/>
            <w:right w:val="none" w:sz="0" w:space="0" w:color="auto"/>
          </w:divBdr>
          <w:divsChild>
            <w:div w:id="478349077">
              <w:marLeft w:val="75"/>
              <w:marRight w:val="75"/>
              <w:marTop w:val="300"/>
              <w:marBottom w:val="75"/>
              <w:divBdr>
                <w:top w:val="none" w:sz="0" w:space="0" w:color="auto"/>
                <w:left w:val="none" w:sz="0" w:space="0" w:color="auto"/>
                <w:bottom w:val="none" w:sz="0" w:space="0" w:color="auto"/>
                <w:right w:val="none" w:sz="0" w:space="0" w:color="auto"/>
              </w:divBdr>
              <w:divsChild>
                <w:div w:id="1091927556">
                  <w:marLeft w:val="0"/>
                  <w:marRight w:val="0"/>
                  <w:marTop w:val="0"/>
                  <w:marBottom w:val="0"/>
                  <w:divBdr>
                    <w:top w:val="none" w:sz="0" w:space="0" w:color="auto"/>
                    <w:left w:val="none" w:sz="0" w:space="0" w:color="auto"/>
                    <w:bottom w:val="none" w:sz="0" w:space="0" w:color="auto"/>
                    <w:right w:val="none" w:sz="0" w:space="0" w:color="auto"/>
                  </w:divBdr>
                  <w:divsChild>
                    <w:div w:id="884372279">
                      <w:marLeft w:val="0"/>
                      <w:marRight w:val="0"/>
                      <w:marTop w:val="0"/>
                      <w:marBottom w:val="0"/>
                      <w:divBdr>
                        <w:top w:val="none" w:sz="0" w:space="0" w:color="auto"/>
                        <w:left w:val="none" w:sz="0" w:space="0" w:color="auto"/>
                        <w:bottom w:val="none" w:sz="0" w:space="0" w:color="auto"/>
                        <w:right w:val="none" w:sz="0" w:space="0" w:color="auto"/>
                      </w:divBdr>
                      <w:divsChild>
                        <w:div w:id="595478328">
                          <w:marLeft w:val="75"/>
                          <w:marRight w:val="0"/>
                          <w:marTop w:val="0"/>
                          <w:marBottom w:val="0"/>
                          <w:divBdr>
                            <w:top w:val="none" w:sz="0" w:space="0" w:color="auto"/>
                            <w:left w:val="none" w:sz="0" w:space="0" w:color="auto"/>
                            <w:bottom w:val="none" w:sz="0" w:space="0" w:color="auto"/>
                            <w:right w:val="none" w:sz="0" w:space="0" w:color="auto"/>
                          </w:divBdr>
                        </w:div>
                        <w:div w:id="1048921905">
                          <w:marLeft w:val="75"/>
                          <w:marRight w:val="0"/>
                          <w:marTop w:val="0"/>
                          <w:marBottom w:val="0"/>
                          <w:divBdr>
                            <w:top w:val="none" w:sz="0" w:space="0" w:color="auto"/>
                            <w:left w:val="none" w:sz="0" w:space="0" w:color="auto"/>
                            <w:bottom w:val="none" w:sz="0" w:space="0" w:color="auto"/>
                            <w:right w:val="none" w:sz="0" w:space="0" w:color="auto"/>
                          </w:divBdr>
                        </w:div>
                        <w:div w:id="1119448498">
                          <w:marLeft w:val="75"/>
                          <w:marRight w:val="0"/>
                          <w:marTop w:val="0"/>
                          <w:marBottom w:val="0"/>
                          <w:divBdr>
                            <w:top w:val="none" w:sz="0" w:space="0" w:color="auto"/>
                            <w:left w:val="none" w:sz="0" w:space="0" w:color="auto"/>
                            <w:bottom w:val="none" w:sz="0" w:space="0" w:color="auto"/>
                            <w:right w:val="none" w:sz="0" w:space="0" w:color="auto"/>
                          </w:divBdr>
                        </w:div>
                        <w:div w:id="2029478005">
                          <w:marLeft w:val="75"/>
                          <w:marRight w:val="0"/>
                          <w:marTop w:val="0"/>
                          <w:marBottom w:val="0"/>
                          <w:divBdr>
                            <w:top w:val="none" w:sz="0" w:space="0" w:color="auto"/>
                            <w:left w:val="none" w:sz="0" w:space="0" w:color="auto"/>
                            <w:bottom w:val="none" w:sz="0" w:space="0" w:color="auto"/>
                            <w:right w:val="none" w:sz="0" w:space="0" w:color="auto"/>
                          </w:divBdr>
                        </w:div>
                        <w:div w:id="226455604">
                          <w:marLeft w:val="75"/>
                          <w:marRight w:val="0"/>
                          <w:marTop w:val="0"/>
                          <w:marBottom w:val="0"/>
                          <w:divBdr>
                            <w:top w:val="none" w:sz="0" w:space="0" w:color="auto"/>
                            <w:left w:val="none" w:sz="0" w:space="0" w:color="auto"/>
                            <w:bottom w:val="none" w:sz="0" w:space="0" w:color="auto"/>
                            <w:right w:val="none" w:sz="0" w:space="0" w:color="auto"/>
                          </w:divBdr>
                        </w:div>
                        <w:div w:id="72479450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1612450">
          <w:marLeft w:val="0"/>
          <w:marRight w:val="0"/>
          <w:marTop w:val="0"/>
          <w:marBottom w:val="0"/>
          <w:divBdr>
            <w:top w:val="none" w:sz="0" w:space="0" w:color="auto"/>
            <w:left w:val="none" w:sz="0" w:space="0" w:color="auto"/>
            <w:bottom w:val="none" w:sz="0" w:space="0" w:color="auto"/>
            <w:right w:val="none" w:sz="0" w:space="0" w:color="auto"/>
          </w:divBdr>
          <w:divsChild>
            <w:div w:id="480078056">
              <w:marLeft w:val="75"/>
              <w:marRight w:val="75"/>
              <w:marTop w:val="300"/>
              <w:marBottom w:val="75"/>
              <w:divBdr>
                <w:top w:val="none" w:sz="0" w:space="0" w:color="auto"/>
                <w:left w:val="none" w:sz="0" w:space="0" w:color="auto"/>
                <w:bottom w:val="none" w:sz="0" w:space="0" w:color="auto"/>
                <w:right w:val="none" w:sz="0" w:space="0" w:color="auto"/>
              </w:divBdr>
              <w:divsChild>
                <w:div w:id="443689988">
                  <w:marLeft w:val="0"/>
                  <w:marRight w:val="0"/>
                  <w:marTop w:val="0"/>
                  <w:marBottom w:val="0"/>
                  <w:divBdr>
                    <w:top w:val="none" w:sz="0" w:space="0" w:color="auto"/>
                    <w:left w:val="none" w:sz="0" w:space="0" w:color="auto"/>
                    <w:bottom w:val="none" w:sz="0" w:space="0" w:color="auto"/>
                    <w:right w:val="none" w:sz="0" w:space="0" w:color="auto"/>
                  </w:divBdr>
                  <w:divsChild>
                    <w:div w:id="401759476">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244340533">
          <w:marLeft w:val="0"/>
          <w:marRight w:val="0"/>
          <w:marTop w:val="0"/>
          <w:marBottom w:val="0"/>
          <w:divBdr>
            <w:top w:val="none" w:sz="0" w:space="0" w:color="auto"/>
            <w:left w:val="none" w:sz="0" w:space="0" w:color="auto"/>
            <w:bottom w:val="none" w:sz="0" w:space="0" w:color="auto"/>
            <w:right w:val="none" w:sz="0" w:space="0" w:color="auto"/>
          </w:divBdr>
          <w:divsChild>
            <w:div w:id="526335204">
              <w:marLeft w:val="75"/>
              <w:marRight w:val="75"/>
              <w:marTop w:val="300"/>
              <w:marBottom w:val="75"/>
              <w:divBdr>
                <w:top w:val="none" w:sz="0" w:space="0" w:color="auto"/>
                <w:left w:val="none" w:sz="0" w:space="0" w:color="auto"/>
                <w:bottom w:val="none" w:sz="0" w:space="0" w:color="auto"/>
                <w:right w:val="none" w:sz="0" w:space="0" w:color="auto"/>
              </w:divBdr>
              <w:divsChild>
                <w:div w:id="1719821363">
                  <w:marLeft w:val="0"/>
                  <w:marRight w:val="0"/>
                  <w:marTop w:val="0"/>
                  <w:marBottom w:val="0"/>
                  <w:divBdr>
                    <w:top w:val="none" w:sz="0" w:space="0" w:color="auto"/>
                    <w:left w:val="none" w:sz="0" w:space="0" w:color="auto"/>
                    <w:bottom w:val="none" w:sz="0" w:space="0" w:color="auto"/>
                    <w:right w:val="none" w:sz="0" w:space="0" w:color="auto"/>
                  </w:divBdr>
                  <w:divsChild>
                    <w:div w:id="1223834674">
                      <w:marLeft w:val="0"/>
                      <w:marRight w:val="0"/>
                      <w:marTop w:val="0"/>
                      <w:marBottom w:val="0"/>
                      <w:divBdr>
                        <w:top w:val="none" w:sz="0" w:space="0" w:color="auto"/>
                        <w:left w:val="none" w:sz="0" w:space="0" w:color="auto"/>
                        <w:bottom w:val="none" w:sz="0" w:space="0" w:color="auto"/>
                        <w:right w:val="none" w:sz="0" w:space="0" w:color="auto"/>
                      </w:divBdr>
                      <w:divsChild>
                        <w:div w:id="996037628">
                          <w:marLeft w:val="75"/>
                          <w:marRight w:val="0"/>
                          <w:marTop w:val="0"/>
                          <w:marBottom w:val="0"/>
                          <w:divBdr>
                            <w:top w:val="none" w:sz="0" w:space="0" w:color="auto"/>
                            <w:left w:val="none" w:sz="0" w:space="0" w:color="auto"/>
                            <w:bottom w:val="none" w:sz="0" w:space="0" w:color="auto"/>
                            <w:right w:val="none" w:sz="0" w:space="0" w:color="auto"/>
                          </w:divBdr>
                        </w:div>
                        <w:div w:id="2146316133">
                          <w:marLeft w:val="75"/>
                          <w:marRight w:val="0"/>
                          <w:marTop w:val="0"/>
                          <w:marBottom w:val="0"/>
                          <w:divBdr>
                            <w:top w:val="none" w:sz="0" w:space="0" w:color="auto"/>
                            <w:left w:val="none" w:sz="0" w:space="0" w:color="auto"/>
                            <w:bottom w:val="none" w:sz="0" w:space="0" w:color="auto"/>
                            <w:right w:val="none" w:sz="0" w:space="0" w:color="auto"/>
                          </w:divBdr>
                        </w:div>
                        <w:div w:id="1333990986">
                          <w:marLeft w:val="75"/>
                          <w:marRight w:val="0"/>
                          <w:marTop w:val="0"/>
                          <w:marBottom w:val="0"/>
                          <w:divBdr>
                            <w:top w:val="none" w:sz="0" w:space="0" w:color="auto"/>
                            <w:left w:val="none" w:sz="0" w:space="0" w:color="auto"/>
                            <w:bottom w:val="none" w:sz="0" w:space="0" w:color="auto"/>
                            <w:right w:val="none" w:sz="0" w:space="0" w:color="auto"/>
                          </w:divBdr>
                        </w:div>
                        <w:div w:id="361856383">
                          <w:marLeft w:val="75"/>
                          <w:marRight w:val="0"/>
                          <w:marTop w:val="0"/>
                          <w:marBottom w:val="0"/>
                          <w:divBdr>
                            <w:top w:val="none" w:sz="0" w:space="0" w:color="auto"/>
                            <w:left w:val="none" w:sz="0" w:space="0" w:color="auto"/>
                            <w:bottom w:val="none" w:sz="0" w:space="0" w:color="auto"/>
                            <w:right w:val="none" w:sz="0" w:space="0" w:color="auto"/>
                          </w:divBdr>
                        </w:div>
                        <w:div w:id="382490051">
                          <w:marLeft w:val="75"/>
                          <w:marRight w:val="0"/>
                          <w:marTop w:val="0"/>
                          <w:marBottom w:val="0"/>
                          <w:divBdr>
                            <w:top w:val="none" w:sz="0" w:space="0" w:color="auto"/>
                            <w:left w:val="none" w:sz="0" w:space="0" w:color="auto"/>
                            <w:bottom w:val="none" w:sz="0" w:space="0" w:color="auto"/>
                            <w:right w:val="none" w:sz="0" w:space="0" w:color="auto"/>
                          </w:divBdr>
                        </w:div>
                        <w:div w:id="979463273">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1428318">
          <w:marLeft w:val="0"/>
          <w:marRight w:val="0"/>
          <w:marTop w:val="0"/>
          <w:marBottom w:val="0"/>
          <w:divBdr>
            <w:top w:val="none" w:sz="0" w:space="0" w:color="auto"/>
            <w:left w:val="none" w:sz="0" w:space="0" w:color="auto"/>
            <w:bottom w:val="none" w:sz="0" w:space="0" w:color="auto"/>
            <w:right w:val="none" w:sz="0" w:space="0" w:color="auto"/>
          </w:divBdr>
          <w:divsChild>
            <w:div w:id="448011545">
              <w:marLeft w:val="75"/>
              <w:marRight w:val="75"/>
              <w:marTop w:val="300"/>
              <w:marBottom w:val="75"/>
              <w:divBdr>
                <w:top w:val="none" w:sz="0" w:space="0" w:color="auto"/>
                <w:left w:val="none" w:sz="0" w:space="0" w:color="auto"/>
                <w:bottom w:val="none" w:sz="0" w:space="0" w:color="auto"/>
                <w:right w:val="none" w:sz="0" w:space="0" w:color="auto"/>
              </w:divBdr>
              <w:divsChild>
                <w:div w:id="65961556">
                  <w:marLeft w:val="0"/>
                  <w:marRight w:val="0"/>
                  <w:marTop w:val="0"/>
                  <w:marBottom w:val="0"/>
                  <w:divBdr>
                    <w:top w:val="none" w:sz="0" w:space="0" w:color="auto"/>
                    <w:left w:val="none" w:sz="0" w:space="0" w:color="auto"/>
                    <w:bottom w:val="none" w:sz="0" w:space="0" w:color="auto"/>
                    <w:right w:val="none" w:sz="0" w:space="0" w:color="auto"/>
                  </w:divBdr>
                  <w:divsChild>
                    <w:div w:id="1016614216">
                      <w:marLeft w:val="0"/>
                      <w:marRight w:val="0"/>
                      <w:marTop w:val="0"/>
                      <w:marBottom w:val="0"/>
                      <w:divBdr>
                        <w:top w:val="none" w:sz="0" w:space="0" w:color="auto"/>
                        <w:left w:val="none" w:sz="0" w:space="0" w:color="auto"/>
                        <w:bottom w:val="none" w:sz="0" w:space="0" w:color="auto"/>
                        <w:right w:val="none" w:sz="0" w:space="0" w:color="auto"/>
                      </w:divBdr>
                    </w:div>
                    <w:div w:id="1366977914">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1628647">
          <w:marLeft w:val="0"/>
          <w:marRight w:val="0"/>
          <w:marTop w:val="0"/>
          <w:marBottom w:val="0"/>
          <w:divBdr>
            <w:top w:val="none" w:sz="0" w:space="0" w:color="auto"/>
            <w:left w:val="none" w:sz="0" w:space="0" w:color="auto"/>
            <w:bottom w:val="none" w:sz="0" w:space="0" w:color="auto"/>
            <w:right w:val="none" w:sz="0" w:space="0" w:color="auto"/>
          </w:divBdr>
          <w:divsChild>
            <w:div w:id="1815948984">
              <w:marLeft w:val="75"/>
              <w:marRight w:val="75"/>
              <w:marTop w:val="300"/>
              <w:marBottom w:val="75"/>
              <w:divBdr>
                <w:top w:val="none" w:sz="0" w:space="0" w:color="auto"/>
                <w:left w:val="none" w:sz="0" w:space="0" w:color="auto"/>
                <w:bottom w:val="none" w:sz="0" w:space="0" w:color="auto"/>
                <w:right w:val="none" w:sz="0" w:space="0" w:color="auto"/>
              </w:divBdr>
              <w:divsChild>
                <w:div w:id="743526535">
                  <w:marLeft w:val="0"/>
                  <w:marRight w:val="0"/>
                  <w:marTop w:val="0"/>
                  <w:marBottom w:val="0"/>
                  <w:divBdr>
                    <w:top w:val="none" w:sz="0" w:space="0" w:color="auto"/>
                    <w:left w:val="none" w:sz="0" w:space="0" w:color="auto"/>
                    <w:bottom w:val="none" w:sz="0" w:space="0" w:color="auto"/>
                    <w:right w:val="none" w:sz="0" w:space="0" w:color="auto"/>
                  </w:divBdr>
                  <w:divsChild>
                    <w:div w:id="513148923">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304704681">
          <w:marLeft w:val="0"/>
          <w:marRight w:val="0"/>
          <w:marTop w:val="0"/>
          <w:marBottom w:val="0"/>
          <w:divBdr>
            <w:top w:val="none" w:sz="0" w:space="0" w:color="auto"/>
            <w:left w:val="none" w:sz="0" w:space="0" w:color="auto"/>
            <w:bottom w:val="none" w:sz="0" w:space="0" w:color="auto"/>
            <w:right w:val="none" w:sz="0" w:space="0" w:color="auto"/>
          </w:divBdr>
          <w:divsChild>
            <w:div w:id="771898036">
              <w:marLeft w:val="75"/>
              <w:marRight w:val="75"/>
              <w:marTop w:val="300"/>
              <w:marBottom w:val="75"/>
              <w:divBdr>
                <w:top w:val="none" w:sz="0" w:space="0" w:color="auto"/>
                <w:left w:val="none" w:sz="0" w:space="0" w:color="auto"/>
                <w:bottom w:val="none" w:sz="0" w:space="0" w:color="auto"/>
                <w:right w:val="none" w:sz="0" w:space="0" w:color="auto"/>
              </w:divBdr>
              <w:divsChild>
                <w:div w:id="1331062709">
                  <w:marLeft w:val="0"/>
                  <w:marRight w:val="0"/>
                  <w:marTop w:val="0"/>
                  <w:marBottom w:val="0"/>
                  <w:divBdr>
                    <w:top w:val="none" w:sz="0" w:space="0" w:color="auto"/>
                    <w:left w:val="none" w:sz="0" w:space="0" w:color="auto"/>
                    <w:bottom w:val="none" w:sz="0" w:space="0" w:color="auto"/>
                    <w:right w:val="none" w:sz="0" w:space="0" w:color="auto"/>
                  </w:divBdr>
                  <w:divsChild>
                    <w:div w:id="1597984489">
                      <w:marLeft w:val="0"/>
                      <w:marRight w:val="0"/>
                      <w:marTop w:val="0"/>
                      <w:marBottom w:val="0"/>
                      <w:divBdr>
                        <w:top w:val="none" w:sz="0" w:space="0" w:color="auto"/>
                        <w:left w:val="none" w:sz="0" w:space="0" w:color="auto"/>
                        <w:bottom w:val="none" w:sz="0" w:space="0" w:color="auto"/>
                        <w:right w:val="none" w:sz="0" w:space="0" w:color="auto"/>
                      </w:divBdr>
                      <w:divsChild>
                        <w:div w:id="367610379">
                          <w:marLeft w:val="75"/>
                          <w:marRight w:val="0"/>
                          <w:marTop w:val="0"/>
                          <w:marBottom w:val="0"/>
                          <w:divBdr>
                            <w:top w:val="none" w:sz="0" w:space="0" w:color="auto"/>
                            <w:left w:val="none" w:sz="0" w:space="0" w:color="auto"/>
                            <w:bottom w:val="none" w:sz="0" w:space="0" w:color="auto"/>
                            <w:right w:val="none" w:sz="0" w:space="0" w:color="auto"/>
                          </w:divBdr>
                        </w:div>
                        <w:div w:id="453258356">
                          <w:marLeft w:val="75"/>
                          <w:marRight w:val="0"/>
                          <w:marTop w:val="0"/>
                          <w:marBottom w:val="0"/>
                          <w:divBdr>
                            <w:top w:val="none" w:sz="0" w:space="0" w:color="auto"/>
                            <w:left w:val="none" w:sz="0" w:space="0" w:color="auto"/>
                            <w:bottom w:val="none" w:sz="0" w:space="0" w:color="auto"/>
                            <w:right w:val="none" w:sz="0" w:space="0" w:color="auto"/>
                          </w:divBdr>
                        </w:div>
                        <w:div w:id="214060461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472289">
          <w:marLeft w:val="0"/>
          <w:marRight w:val="0"/>
          <w:marTop w:val="0"/>
          <w:marBottom w:val="0"/>
          <w:divBdr>
            <w:top w:val="none" w:sz="0" w:space="0" w:color="auto"/>
            <w:left w:val="none" w:sz="0" w:space="0" w:color="auto"/>
            <w:bottom w:val="none" w:sz="0" w:space="0" w:color="auto"/>
            <w:right w:val="none" w:sz="0" w:space="0" w:color="auto"/>
          </w:divBdr>
          <w:divsChild>
            <w:div w:id="1672685085">
              <w:marLeft w:val="75"/>
              <w:marRight w:val="75"/>
              <w:marTop w:val="300"/>
              <w:marBottom w:val="75"/>
              <w:divBdr>
                <w:top w:val="none" w:sz="0" w:space="0" w:color="auto"/>
                <w:left w:val="none" w:sz="0" w:space="0" w:color="auto"/>
                <w:bottom w:val="none" w:sz="0" w:space="0" w:color="auto"/>
                <w:right w:val="none" w:sz="0" w:space="0" w:color="auto"/>
              </w:divBdr>
              <w:divsChild>
                <w:div w:id="464978767">
                  <w:marLeft w:val="0"/>
                  <w:marRight w:val="0"/>
                  <w:marTop w:val="0"/>
                  <w:marBottom w:val="0"/>
                  <w:divBdr>
                    <w:top w:val="none" w:sz="0" w:space="0" w:color="auto"/>
                    <w:left w:val="none" w:sz="0" w:space="0" w:color="auto"/>
                    <w:bottom w:val="none" w:sz="0" w:space="0" w:color="auto"/>
                    <w:right w:val="none" w:sz="0" w:space="0" w:color="auto"/>
                  </w:divBdr>
                  <w:divsChild>
                    <w:div w:id="659774194">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847357744">
          <w:marLeft w:val="0"/>
          <w:marRight w:val="0"/>
          <w:marTop w:val="0"/>
          <w:marBottom w:val="0"/>
          <w:divBdr>
            <w:top w:val="none" w:sz="0" w:space="0" w:color="auto"/>
            <w:left w:val="none" w:sz="0" w:space="0" w:color="auto"/>
            <w:bottom w:val="none" w:sz="0" w:space="0" w:color="auto"/>
            <w:right w:val="none" w:sz="0" w:space="0" w:color="auto"/>
          </w:divBdr>
          <w:divsChild>
            <w:div w:id="1130241956">
              <w:marLeft w:val="75"/>
              <w:marRight w:val="75"/>
              <w:marTop w:val="300"/>
              <w:marBottom w:val="75"/>
              <w:divBdr>
                <w:top w:val="none" w:sz="0" w:space="0" w:color="auto"/>
                <w:left w:val="none" w:sz="0" w:space="0" w:color="auto"/>
                <w:bottom w:val="none" w:sz="0" w:space="0" w:color="auto"/>
                <w:right w:val="none" w:sz="0" w:space="0" w:color="auto"/>
              </w:divBdr>
              <w:divsChild>
                <w:div w:id="1500272024">
                  <w:marLeft w:val="0"/>
                  <w:marRight w:val="0"/>
                  <w:marTop w:val="0"/>
                  <w:marBottom w:val="0"/>
                  <w:divBdr>
                    <w:top w:val="none" w:sz="0" w:space="0" w:color="auto"/>
                    <w:left w:val="none" w:sz="0" w:space="0" w:color="auto"/>
                    <w:bottom w:val="none" w:sz="0" w:space="0" w:color="auto"/>
                    <w:right w:val="none" w:sz="0" w:space="0" w:color="auto"/>
                  </w:divBdr>
                  <w:divsChild>
                    <w:div w:id="39324455">
                      <w:marLeft w:val="0"/>
                      <w:marRight w:val="0"/>
                      <w:marTop w:val="0"/>
                      <w:marBottom w:val="0"/>
                      <w:divBdr>
                        <w:top w:val="none" w:sz="0" w:space="0" w:color="auto"/>
                        <w:left w:val="none" w:sz="0" w:space="0" w:color="auto"/>
                        <w:bottom w:val="none" w:sz="0" w:space="0" w:color="auto"/>
                        <w:right w:val="none" w:sz="0" w:space="0" w:color="auto"/>
                      </w:divBdr>
                      <w:divsChild>
                        <w:div w:id="287587572">
                          <w:marLeft w:val="75"/>
                          <w:marRight w:val="0"/>
                          <w:marTop w:val="0"/>
                          <w:marBottom w:val="0"/>
                          <w:divBdr>
                            <w:top w:val="none" w:sz="0" w:space="0" w:color="auto"/>
                            <w:left w:val="none" w:sz="0" w:space="0" w:color="auto"/>
                            <w:bottom w:val="none" w:sz="0" w:space="0" w:color="auto"/>
                            <w:right w:val="none" w:sz="0" w:space="0" w:color="auto"/>
                          </w:divBdr>
                        </w:div>
                        <w:div w:id="58871012">
                          <w:marLeft w:val="75"/>
                          <w:marRight w:val="0"/>
                          <w:marTop w:val="0"/>
                          <w:marBottom w:val="0"/>
                          <w:divBdr>
                            <w:top w:val="none" w:sz="0" w:space="0" w:color="auto"/>
                            <w:left w:val="none" w:sz="0" w:space="0" w:color="auto"/>
                            <w:bottom w:val="none" w:sz="0" w:space="0" w:color="auto"/>
                            <w:right w:val="none" w:sz="0" w:space="0" w:color="auto"/>
                          </w:divBdr>
                        </w:div>
                        <w:div w:id="1918595241">
                          <w:marLeft w:val="75"/>
                          <w:marRight w:val="0"/>
                          <w:marTop w:val="0"/>
                          <w:marBottom w:val="0"/>
                          <w:divBdr>
                            <w:top w:val="none" w:sz="0" w:space="0" w:color="auto"/>
                            <w:left w:val="none" w:sz="0" w:space="0" w:color="auto"/>
                            <w:bottom w:val="none" w:sz="0" w:space="0" w:color="auto"/>
                            <w:right w:val="none" w:sz="0" w:space="0" w:color="auto"/>
                          </w:divBdr>
                        </w:div>
                        <w:div w:id="655914078">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8045082">
          <w:marLeft w:val="0"/>
          <w:marRight w:val="0"/>
          <w:marTop w:val="0"/>
          <w:marBottom w:val="0"/>
          <w:divBdr>
            <w:top w:val="none" w:sz="0" w:space="0" w:color="auto"/>
            <w:left w:val="none" w:sz="0" w:space="0" w:color="auto"/>
            <w:bottom w:val="none" w:sz="0" w:space="0" w:color="auto"/>
            <w:right w:val="none" w:sz="0" w:space="0" w:color="auto"/>
          </w:divBdr>
          <w:divsChild>
            <w:div w:id="685834710">
              <w:marLeft w:val="75"/>
              <w:marRight w:val="75"/>
              <w:marTop w:val="300"/>
              <w:marBottom w:val="75"/>
              <w:divBdr>
                <w:top w:val="none" w:sz="0" w:space="0" w:color="auto"/>
                <w:left w:val="none" w:sz="0" w:space="0" w:color="auto"/>
                <w:bottom w:val="none" w:sz="0" w:space="0" w:color="auto"/>
                <w:right w:val="none" w:sz="0" w:space="0" w:color="auto"/>
              </w:divBdr>
              <w:divsChild>
                <w:div w:id="2115706192">
                  <w:marLeft w:val="0"/>
                  <w:marRight w:val="0"/>
                  <w:marTop w:val="0"/>
                  <w:marBottom w:val="0"/>
                  <w:divBdr>
                    <w:top w:val="none" w:sz="0" w:space="0" w:color="auto"/>
                    <w:left w:val="none" w:sz="0" w:space="0" w:color="auto"/>
                    <w:bottom w:val="none" w:sz="0" w:space="0" w:color="auto"/>
                    <w:right w:val="none" w:sz="0" w:space="0" w:color="auto"/>
                  </w:divBdr>
                  <w:divsChild>
                    <w:div w:id="1447694424">
                      <w:marLeft w:val="0"/>
                      <w:marRight w:val="0"/>
                      <w:marTop w:val="0"/>
                      <w:marBottom w:val="0"/>
                      <w:divBdr>
                        <w:top w:val="none" w:sz="0" w:space="0" w:color="auto"/>
                        <w:left w:val="none" w:sz="0" w:space="0" w:color="auto"/>
                        <w:bottom w:val="none" w:sz="0" w:space="0" w:color="auto"/>
                        <w:right w:val="none" w:sz="0" w:space="0" w:color="auto"/>
                      </w:divBdr>
                    </w:div>
                    <w:div w:id="289290180">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311500">
          <w:marLeft w:val="0"/>
          <w:marRight w:val="0"/>
          <w:marTop w:val="0"/>
          <w:marBottom w:val="0"/>
          <w:divBdr>
            <w:top w:val="none" w:sz="0" w:space="0" w:color="auto"/>
            <w:left w:val="none" w:sz="0" w:space="0" w:color="auto"/>
            <w:bottom w:val="none" w:sz="0" w:space="0" w:color="auto"/>
            <w:right w:val="none" w:sz="0" w:space="0" w:color="auto"/>
          </w:divBdr>
          <w:divsChild>
            <w:div w:id="320157837">
              <w:marLeft w:val="75"/>
              <w:marRight w:val="75"/>
              <w:marTop w:val="300"/>
              <w:marBottom w:val="75"/>
              <w:divBdr>
                <w:top w:val="none" w:sz="0" w:space="0" w:color="auto"/>
                <w:left w:val="none" w:sz="0" w:space="0" w:color="auto"/>
                <w:bottom w:val="none" w:sz="0" w:space="0" w:color="auto"/>
                <w:right w:val="none" w:sz="0" w:space="0" w:color="auto"/>
              </w:divBdr>
              <w:divsChild>
                <w:div w:id="1789857303">
                  <w:marLeft w:val="0"/>
                  <w:marRight w:val="0"/>
                  <w:marTop w:val="0"/>
                  <w:marBottom w:val="0"/>
                  <w:divBdr>
                    <w:top w:val="none" w:sz="0" w:space="0" w:color="auto"/>
                    <w:left w:val="none" w:sz="0" w:space="0" w:color="auto"/>
                    <w:bottom w:val="none" w:sz="0" w:space="0" w:color="auto"/>
                    <w:right w:val="none" w:sz="0" w:space="0" w:color="auto"/>
                  </w:divBdr>
                  <w:divsChild>
                    <w:div w:id="981690902">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299187682">
          <w:marLeft w:val="0"/>
          <w:marRight w:val="0"/>
          <w:marTop w:val="0"/>
          <w:marBottom w:val="0"/>
          <w:divBdr>
            <w:top w:val="none" w:sz="0" w:space="0" w:color="auto"/>
            <w:left w:val="none" w:sz="0" w:space="0" w:color="auto"/>
            <w:bottom w:val="none" w:sz="0" w:space="0" w:color="auto"/>
            <w:right w:val="none" w:sz="0" w:space="0" w:color="auto"/>
          </w:divBdr>
          <w:divsChild>
            <w:div w:id="293147631">
              <w:marLeft w:val="75"/>
              <w:marRight w:val="75"/>
              <w:marTop w:val="300"/>
              <w:marBottom w:val="75"/>
              <w:divBdr>
                <w:top w:val="none" w:sz="0" w:space="0" w:color="auto"/>
                <w:left w:val="none" w:sz="0" w:space="0" w:color="auto"/>
                <w:bottom w:val="none" w:sz="0" w:space="0" w:color="auto"/>
                <w:right w:val="none" w:sz="0" w:space="0" w:color="auto"/>
              </w:divBdr>
              <w:divsChild>
                <w:div w:id="350180852">
                  <w:marLeft w:val="0"/>
                  <w:marRight w:val="0"/>
                  <w:marTop w:val="0"/>
                  <w:marBottom w:val="0"/>
                  <w:divBdr>
                    <w:top w:val="none" w:sz="0" w:space="0" w:color="auto"/>
                    <w:left w:val="none" w:sz="0" w:space="0" w:color="auto"/>
                    <w:bottom w:val="none" w:sz="0" w:space="0" w:color="auto"/>
                    <w:right w:val="none" w:sz="0" w:space="0" w:color="auto"/>
                  </w:divBdr>
                  <w:divsChild>
                    <w:div w:id="1797525976">
                      <w:marLeft w:val="0"/>
                      <w:marRight w:val="0"/>
                      <w:marTop w:val="0"/>
                      <w:marBottom w:val="0"/>
                      <w:divBdr>
                        <w:top w:val="none" w:sz="0" w:space="0" w:color="auto"/>
                        <w:left w:val="none" w:sz="0" w:space="0" w:color="auto"/>
                        <w:bottom w:val="none" w:sz="0" w:space="0" w:color="auto"/>
                        <w:right w:val="none" w:sz="0" w:space="0" w:color="auto"/>
                      </w:divBdr>
                      <w:divsChild>
                        <w:div w:id="450366186">
                          <w:marLeft w:val="75"/>
                          <w:marRight w:val="0"/>
                          <w:marTop w:val="0"/>
                          <w:marBottom w:val="0"/>
                          <w:divBdr>
                            <w:top w:val="none" w:sz="0" w:space="0" w:color="auto"/>
                            <w:left w:val="none" w:sz="0" w:space="0" w:color="auto"/>
                            <w:bottom w:val="none" w:sz="0" w:space="0" w:color="auto"/>
                            <w:right w:val="none" w:sz="0" w:space="0" w:color="auto"/>
                          </w:divBdr>
                        </w:div>
                        <w:div w:id="812912277">
                          <w:marLeft w:val="75"/>
                          <w:marRight w:val="0"/>
                          <w:marTop w:val="0"/>
                          <w:marBottom w:val="0"/>
                          <w:divBdr>
                            <w:top w:val="none" w:sz="0" w:space="0" w:color="auto"/>
                            <w:left w:val="none" w:sz="0" w:space="0" w:color="auto"/>
                            <w:bottom w:val="none" w:sz="0" w:space="0" w:color="auto"/>
                            <w:right w:val="none" w:sz="0" w:space="0" w:color="auto"/>
                          </w:divBdr>
                        </w:div>
                        <w:div w:id="2108233338">
                          <w:marLeft w:val="75"/>
                          <w:marRight w:val="0"/>
                          <w:marTop w:val="0"/>
                          <w:marBottom w:val="0"/>
                          <w:divBdr>
                            <w:top w:val="none" w:sz="0" w:space="0" w:color="auto"/>
                            <w:left w:val="none" w:sz="0" w:space="0" w:color="auto"/>
                            <w:bottom w:val="none" w:sz="0" w:space="0" w:color="auto"/>
                            <w:right w:val="none" w:sz="0" w:space="0" w:color="auto"/>
                          </w:divBdr>
                        </w:div>
                        <w:div w:id="1275136529">
                          <w:marLeft w:val="75"/>
                          <w:marRight w:val="0"/>
                          <w:marTop w:val="0"/>
                          <w:marBottom w:val="0"/>
                          <w:divBdr>
                            <w:top w:val="none" w:sz="0" w:space="0" w:color="auto"/>
                            <w:left w:val="none" w:sz="0" w:space="0" w:color="auto"/>
                            <w:bottom w:val="none" w:sz="0" w:space="0" w:color="auto"/>
                            <w:right w:val="none" w:sz="0" w:space="0" w:color="auto"/>
                          </w:divBdr>
                        </w:div>
                        <w:div w:id="937832628">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8051138">
          <w:marLeft w:val="0"/>
          <w:marRight w:val="0"/>
          <w:marTop w:val="0"/>
          <w:marBottom w:val="0"/>
          <w:divBdr>
            <w:top w:val="none" w:sz="0" w:space="0" w:color="auto"/>
            <w:left w:val="none" w:sz="0" w:space="0" w:color="auto"/>
            <w:bottom w:val="none" w:sz="0" w:space="0" w:color="auto"/>
            <w:right w:val="none" w:sz="0" w:space="0" w:color="auto"/>
          </w:divBdr>
          <w:divsChild>
            <w:div w:id="1978027648">
              <w:marLeft w:val="75"/>
              <w:marRight w:val="75"/>
              <w:marTop w:val="300"/>
              <w:marBottom w:val="75"/>
              <w:divBdr>
                <w:top w:val="none" w:sz="0" w:space="0" w:color="auto"/>
                <w:left w:val="none" w:sz="0" w:space="0" w:color="auto"/>
                <w:bottom w:val="none" w:sz="0" w:space="0" w:color="auto"/>
                <w:right w:val="none" w:sz="0" w:space="0" w:color="auto"/>
              </w:divBdr>
              <w:divsChild>
                <w:div w:id="2118788121">
                  <w:marLeft w:val="0"/>
                  <w:marRight w:val="0"/>
                  <w:marTop w:val="0"/>
                  <w:marBottom w:val="0"/>
                  <w:divBdr>
                    <w:top w:val="none" w:sz="0" w:space="0" w:color="auto"/>
                    <w:left w:val="none" w:sz="0" w:space="0" w:color="auto"/>
                    <w:bottom w:val="none" w:sz="0" w:space="0" w:color="auto"/>
                    <w:right w:val="none" w:sz="0" w:space="0" w:color="auto"/>
                  </w:divBdr>
                  <w:divsChild>
                    <w:div w:id="2060859857">
                      <w:marLeft w:val="0"/>
                      <w:marRight w:val="0"/>
                      <w:marTop w:val="0"/>
                      <w:marBottom w:val="0"/>
                      <w:divBdr>
                        <w:top w:val="none" w:sz="0" w:space="0" w:color="auto"/>
                        <w:left w:val="none" w:sz="0" w:space="0" w:color="auto"/>
                        <w:bottom w:val="none" w:sz="0" w:space="0" w:color="auto"/>
                        <w:right w:val="none" w:sz="0" w:space="0" w:color="auto"/>
                      </w:divBdr>
                    </w:div>
                    <w:div w:id="380977330">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4873">
          <w:marLeft w:val="0"/>
          <w:marRight w:val="0"/>
          <w:marTop w:val="0"/>
          <w:marBottom w:val="0"/>
          <w:divBdr>
            <w:top w:val="none" w:sz="0" w:space="0" w:color="auto"/>
            <w:left w:val="none" w:sz="0" w:space="0" w:color="auto"/>
            <w:bottom w:val="none" w:sz="0" w:space="0" w:color="auto"/>
            <w:right w:val="none" w:sz="0" w:space="0" w:color="auto"/>
          </w:divBdr>
          <w:divsChild>
            <w:div w:id="56638488">
              <w:marLeft w:val="75"/>
              <w:marRight w:val="75"/>
              <w:marTop w:val="300"/>
              <w:marBottom w:val="75"/>
              <w:divBdr>
                <w:top w:val="none" w:sz="0" w:space="0" w:color="auto"/>
                <w:left w:val="none" w:sz="0" w:space="0" w:color="auto"/>
                <w:bottom w:val="none" w:sz="0" w:space="0" w:color="auto"/>
                <w:right w:val="none" w:sz="0" w:space="0" w:color="auto"/>
              </w:divBdr>
              <w:divsChild>
                <w:div w:id="1448040784">
                  <w:marLeft w:val="0"/>
                  <w:marRight w:val="0"/>
                  <w:marTop w:val="0"/>
                  <w:marBottom w:val="0"/>
                  <w:divBdr>
                    <w:top w:val="none" w:sz="0" w:space="0" w:color="auto"/>
                    <w:left w:val="none" w:sz="0" w:space="0" w:color="auto"/>
                    <w:bottom w:val="none" w:sz="0" w:space="0" w:color="auto"/>
                    <w:right w:val="none" w:sz="0" w:space="0" w:color="auto"/>
                  </w:divBdr>
                  <w:divsChild>
                    <w:div w:id="1106536731">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50104974">
          <w:marLeft w:val="0"/>
          <w:marRight w:val="0"/>
          <w:marTop w:val="0"/>
          <w:marBottom w:val="0"/>
          <w:divBdr>
            <w:top w:val="none" w:sz="0" w:space="0" w:color="auto"/>
            <w:left w:val="none" w:sz="0" w:space="0" w:color="auto"/>
            <w:bottom w:val="none" w:sz="0" w:space="0" w:color="auto"/>
            <w:right w:val="none" w:sz="0" w:space="0" w:color="auto"/>
          </w:divBdr>
          <w:divsChild>
            <w:div w:id="1637877110">
              <w:marLeft w:val="75"/>
              <w:marRight w:val="75"/>
              <w:marTop w:val="300"/>
              <w:marBottom w:val="75"/>
              <w:divBdr>
                <w:top w:val="none" w:sz="0" w:space="0" w:color="auto"/>
                <w:left w:val="none" w:sz="0" w:space="0" w:color="auto"/>
                <w:bottom w:val="none" w:sz="0" w:space="0" w:color="auto"/>
                <w:right w:val="none" w:sz="0" w:space="0" w:color="auto"/>
              </w:divBdr>
              <w:divsChild>
                <w:div w:id="577982372">
                  <w:marLeft w:val="0"/>
                  <w:marRight w:val="0"/>
                  <w:marTop w:val="0"/>
                  <w:marBottom w:val="0"/>
                  <w:divBdr>
                    <w:top w:val="none" w:sz="0" w:space="0" w:color="auto"/>
                    <w:left w:val="none" w:sz="0" w:space="0" w:color="auto"/>
                    <w:bottom w:val="none" w:sz="0" w:space="0" w:color="auto"/>
                    <w:right w:val="none" w:sz="0" w:space="0" w:color="auto"/>
                  </w:divBdr>
                  <w:divsChild>
                    <w:div w:id="328097236">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282568573">
          <w:marLeft w:val="0"/>
          <w:marRight w:val="0"/>
          <w:marTop w:val="0"/>
          <w:marBottom w:val="0"/>
          <w:divBdr>
            <w:top w:val="none" w:sz="0" w:space="0" w:color="auto"/>
            <w:left w:val="none" w:sz="0" w:space="0" w:color="auto"/>
            <w:bottom w:val="none" w:sz="0" w:space="0" w:color="auto"/>
            <w:right w:val="none" w:sz="0" w:space="0" w:color="auto"/>
          </w:divBdr>
          <w:divsChild>
            <w:div w:id="2030401963">
              <w:marLeft w:val="75"/>
              <w:marRight w:val="75"/>
              <w:marTop w:val="300"/>
              <w:marBottom w:val="75"/>
              <w:divBdr>
                <w:top w:val="none" w:sz="0" w:space="0" w:color="auto"/>
                <w:left w:val="none" w:sz="0" w:space="0" w:color="auto"/>
                <w:bottom w:val="none" w:sz="0" w:space="0" w:color="auto"/>
                <w:right w:val="none" w:sz="0" w:space="0" w:color="auto"/>
              </w:divBdr>
              <w:divsChild>
                <w:div w:id="548958366">
                  <w:marLeft w:val="0"/>
                  <w:marRight w:val="0"/>
                  <w:marTop w:val="0"/>
                  <w:marBottom w:val="0"/>
                  <w:divBdr>
                    <w:top w:val="none" w:sz="0" w:space="0" w:color="auto"/>
                    <w:left w:val="none" w:sz="0" w:space="0" w:color="auto"/>
                    <w:bottom w:val="none" w:sz="0" w:space="0" w:color="auto"/>
                    <w:right w:val="none" w:sz="0" w:space="0" w:color="auto"/>
                  </w:divBdr>
                  <w:divsChild>
                    <w:div w:id="1436515707">
                      <w:marLeft w:val="-15"/>
                      <w:marRight w:val="-15"/>
                      <w:marTop w:val="0"/>
                      <w:marBottom w:val="0"/>
                      <w:divBdr>
                        <w:top w:val="none" w:sz="0" w:space="0" w:color="auto"/>
                        <w:left w:val="none" w:sz="0" w:space="0" w:color="auto"/>
                        <w:bottom w:val="none" w:sz="0" w:space="0" w:color="auto"/>
                        <w:right w:val="none" w:sz="0" w:space="0" w:color="auto"/>
                      </w:divBdr>
                    </w:div>
                    <w:div w:id="13238728">
                      <w:marLeft w:val="0"/>
                      <w:marRight w:val="0"/>
                      <w:marTop w:val="0"/>
                      <w:marBottom w:val="0"/>
                      <w:divBdr>
                        <w:top w:val="none" w:sz="0" w:space="0" w:color="auto"/>
                        <w:left w:val="none" w:sz="0" w:space="0" w:color="auto"/>
                        <w:bottom w:val="none" w:sz="0" w:space="0" w:color="auto"/>
                        <w:right w:val="none" w:sz="0" w:space="0" w:color="auto"/>
                      </w:divBdr>
                    </w:div>
                    <w:div w:id="1316184045">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115668">
          <w:marLeft w:val="0"/>
          <w:marRight w:val="0"/>
          <w:marTop w:val="0"/>
          <w:marBottom w:val="0"/>
          <w:divBdr>
            <w:top w:val="none" w:sz="0" w:space="0" w:color="auto"/>
            <w:left w:val="none" w:sz="0" w:space="0" w:color="auto"/>
            <w:bottom w:val="none" w:sz="0" w:space="0" w:color="auto"/>
            <w:right w:val="none" w:sz="0" w:space="0" w:color="auto"/>
          </w:divBdr>
          <w:divsChild>
            <w:div w:id="1477726614">
              <w:marLeft w:val="75"/>
              <w:marRight w:val="75"/>
              <w:marTop w:val="300"/>
              <w:marBottom w:val="75"/>
              <w:divBdr>
                <w:top w:val="none" w:sz="0" w:space="0" w:color="auto"/>
                <w:left w:val="none" w:sz="0" w:space="0" w:color="auto"/>
                <w:bottom w:val="none" w:sz="0" w:space="0" w:color="auto"/>
                <w:right w:val="none" w:sz="0" w:space="0" w:color="auto"/>
              </w:divBdr>
              <w:divsChild>
                <w:div w:id="88737378">
                  <w:marLeft w:val="0"/>
                  <w:marRight w:val="0"/>
                  <w:marTop w:val="0"/>
                  <w:marBottom w:val="0"/>
                  <w:divBdr>
                    <w:top w:val="none" w:sz="0" w:space="0" w:color="auto"/>
                    <w:left w:val="none" w:sz="0" w:space="0" w:color="auto"/>
                    <w:bottom w:val="none" w:sz="0" w:space="0" w:color="auto"/>
                    <w:right w:val="none" w:sz="0" w:space="0" w:color="auto"/>
                  </w:divBdr>
                  <w:divsChild>
                    <w:div w:id="1793019122">
                      <w:marLeft w:val="-15"/>
                      <w:marRight w:val="-15"/>
                      <w:marTop w:val="0"/>
                      <w:marBottom w:val="0"/>
                      <w:divBdr>
                        <w:top w:val="none" w:sz="0" w:space="0" w:color="auto"/>
                        <w:left w:val="none" w:sz="0" w:space="0" w:color="auto"/>
                        <w:bottom w:val="none" w:sz="0" w:space="0" w:color="auto"/>
                        <w:right w:val="none" w:sz="0" w:space="0" w:color="auto"/>
                      </w:divBdr>
                    </w:div>
                    <w:div w:id="189804814">
                      <w:marLeft w:val="0"/>
                      <w:marRight w:val="0"/>
                      <w:marTop w:val="0"/>
                      <w:marBottom w:val="0"/>
                      <w:divBdr>
                        <w:top w:val="none" w:sz="0" w:space="0" w:color="auto"/>
                        <w:left w:val="none" w:sz="0" w:space="0" w:color="auto"/>
                        <w:bottom w:val="none" w:sz="0" w:space="0" w:color="auto"/>
                        <w:right w:val="none" w:sz="0" w:space="0" w:color="auto"/>
                      </w:divBdr>
                    </w:div>
                    <w:div w:id="1944721750">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104561">
          <w:marLeft w:val="0"/>
          <w:marRight w:val="0"/>
          <w:marTop w:val="0"/>
          <w:marBottom w:val="0"/>
          <w:divBdr>
            <w:top w:val="none" w:sz="0" w:space="0" w:color="auto"/>
            <w:left w:val="none" w:sz="0" w:space="0" w:color="auto"/>
            <w:bottom w:val="none" w:sz="0" w:space="0" w:color="auto"/>
            <w:right w:val="none" w:sz="0" w:space="0" w:color="auto"/>
          </w:divBdr>
          <w:divsChild>
            <w:div w:id="33435332">
              <w:marLeft w:val="75"/>
              <w:marRight w:val="75"/>
              <w:marTop w:val="300"/>
              <w:marBottom w:val="75"/>
              <w:divBdr>
                <w:top w:val="none" w:sz="0" w:space="0" w:color="auto"/>
                <w:left w:val="none" w:sz="0" w:space="0" w:color="auto"/>
                <w:bottom w:val="none" w:sz="0" w:space="0" w:color="auto"/>
                <w:right w:val="none" w:sz="0" w:space="0" w:color="auto"/>
              </w:divBdr>
              <w:divsChild>
                <w:div w:id="1000502710">
                  <w:marLeft w:val="0"/>
                  <w:marRight w:val="0"/>
                  <w:marTop w:val="0"/>
                  <w:marBottom w:val="0"/>
                  <w:divBdr>
                    <w:top w:val="none" w:sz="0" w:space="0" w:color="auto"/>
                    <w:left w:val="none" w:sz="0" w:space="0" w:color="auto"/>
                    <w:bottom w:val="none" w:sz="0" w:space="0" w:color="auto"/>
                    <w:right w:val="none" w:sz="0" w:space="0" w:color="auto"/>
                  </w:divBdr>
                  <w:divsChild>
                    <w:div w:id="1419056811">
                      <w:marLeft w:val="0"/>
                      <w:marRight w:val="0"/>
                      <w:marTop w:val="0"/>
                      <w:marBottom w:val="0"/>
                      <w:divBdr>
                        <w:top w:val="none" w:sz="0" w:space="0" w:color="auto"/>
                        <w:left w:val="none" w:sz="0" w:space="0" w:color="auto"/>
                        <w:bottom w:val="none" w:sz="0" w:space="0" w:color="auto"/>
                        <w:right w:val="none" w:sz="0" w:space="0" w:color="auto"/>
                      </w:divBdr>
                      <w:divsChild>
                        <w:div w:id="902377377">
                          <w:marLeft w:val="75"/>
                          <w:marRight w:val="0"/>
                          <w:marTop w:val="0"/>
                          <w:marBottom w:val="0"/>
                          <w:divBdr>
                            <w:top w:val="none" w:sz="0" w:space="0" w:color="auto"/>
                            <w:left w:val="none" w:sz="0" w:space="0" w:color="auto"/>
                            <w:bottom w:val="none" w:sz="0" w:space="0" w:color="auto"/>
                            <w:right w:val="none" w:sz="0" w:space="0" w:color="auto"/>
                          </w:divBdr>
                        </w:div>
                        <w:div w:id="1327784171">
                          <w:marLeft w:val="75"/>
                          <w:marRight w:val="0"/>
                          <w:marTop w:val="0"/>
                          <w:marBottom w:val="0"/>
                          <w:divBdr>
                            <w:top w:val="none" w:sz="0" w:space="0" w:color="auto"/>
                            <w:left w:val="none" w:sz="0" w:space="0" w:color="auto"/>
                            <w:bottom w:val="none" w:sz="0" w:space="0" w:color="auto"/>
                            <w:right w:val="none" w:sz="0" w:space="0" w:color="auto"/>
                          </w:divBdr>
                        </w:div>
                        <w:div w:id="1328242537">
                          <w:marLeft w:val="75"/>
                          <w:marRight w:val="0"/>
                          <w:marTop w:val="0"/>
                          <w:marBottom w:val="0"/>
                          <w:divBdr>
                            <w:top w:val="none" w:sz="0" w:space="0" w:color="auto"/>
                            <w:left w:val="none" w:sz="0" w:space="0" w:color="auto"/>
                            <w:bottom w:val="none" w:sz="0" w:space="0" w:color="auto"/>
                            <w:right w:val="none" w:sz="0" w:space="0" w:color="auto"/>
                          </w:divBdr>
                        </w:div>
                        <w:div w:id="172899539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8768585">
          <w:marLeft w:val="0"/>
          <w:marRight w:val="0"/>
          <w:marTop w:val="0"/>
          <w:marBottom w:val="0"/>
          <w:divBdr>
            <w:top w:val="none" w:sz="0" w:space="0" w:color="auto"/>
            <w:left w:val="none" w:sz="0" w:space="0" w:color="auto"/>
            <w:bottom w:val="none" w:sz="0" w:space="0" w:color="auto"/>
            <w:right w:val="none" w:sz="0" w:space="0" w:color="auto"/>
          </w:divBdr>
          <w:divsChild>
            <w:div w:id="2061898859">
              <w:marLeft w:val="75"/>
              <w:marRight w:val="75"/>
              <w:marTop w:val="300"/>
              <w:marBottom w:val="75"/>
              <w:divBdr>
                <w:top w:val="none" w:sz="0" w:space="0" w:color="auto"/>
                <w:left w:val="none" w:sz="0" w:space="0" w:color="auto"/>
                <w:bottom w:val="none" w:sz="0" w:space="0" w:color="auto"/>
                <w:right w:val="none" w:sz="0" w:space="0" w:color="auto"/>
              </w:divBdr>
              <w:divsChild>
                <w:div w:id="546186376">
                  <w:marLeft w:val="0"/>
                  <w:marRight w:val="0"/>
                  <w:marTop w:val="0"/>
                  <w:marBottom w:val="0"/>
                  <w:divBdr>
                    <w:top w:val="none" w:sz="0" w:space="0" w:color="auto"/>
                    <w:left w:val="none" w:sz="0" w:space="0" w:color="auto"/>
                    <w:bottom w:val="none" w:sz="0" w:space="0" w:color="auto"/>
                    <w:right w:val="none" w:sz="0" w:space="0" w:color="auto"/>
                  </w:divBdr>
                  <w:divsChild>
                    <w:div w:id="1932734912">
                      <w:marLeft w:val="0"/>
                      <w:marRight w:val="0"/>
                      <w:marTop w:val="0"/>
                      <w:marBottom w:val="0"/>
                      <w:divBdr>
                        <w:top w:val="none" w:sz="0" w:space="0" w:color="auto"/>
                        <w:left w:val="none" w:sz="0" w:space="0" w:color="auto"/>
                        <w:bottom w:val="none" w:sz="0" w:space="0" w:color="auto"/>
                        <w:right w:val="none" w:sz="0" w:space="0" w:color="auto"/>
                      </w:divBdr>
                      <w:divsChild>
                        <w:div w:id="1987585109">
                          <w:marLeft w:val="75"/>
                          <w:marRight w:val="0"/>
                          <w:marTop w:val="0"/>
                          <w:marBottom w:val="0"/>
                          <w:divBdr>
                            <w:top w:val="none" w:sz="0" w:space="0" w:color="auto"/>
                            <w:left w:val="none" w:sz="0" w:space="0" w:color="auto"/>
                            <w:bottom w:val="none" w:sz="0" w:space="0" w:color="auto"/>
                            <w:right w:val="none" w:sz="0" w:space="0" w:color="auto"/>
                          </w:divBdr>
                        </w:div>
                        <w:div w:id="1908027138">
                          <w:marLeft w:val="75"/>
                          <w:marRight w:val="0"/>
                          <w:marTop w:val="0"/>
                          <w:marBottom w:val="0"/>
                          <w:divBdr>
                            <w:top w:val="none" w:sz="0" w:space="0" w:color="auto"/>
                            <w:left w:val="none" w:sz="0" w:space="0" w:color="auto"/>
                            <w:bottom w:val="none" w:sz="0" w:space="0" w:color="auto"/>
                            <w:right w:val="none" w:sz="0" w:space="0" w:color="auto"/>
                          </w:divBdr>
                        </w:div>
                        <w:div w:id="203649757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6654339">
          <w:marLeft w:val="0"/>
          <w:marRight w:val="0"/>
          <w:marTop w:val="0"/>
          <w:marBottom w:val="0"/>
          <w:divBdr>
            <w:top w:val="none" w:sz="0" w:space="0" w:color="auto"/>
            <w:left w:val="none" w:sz="0" w:space="0" w:color="auto"/>
            <w:bottom w:val="none" w:sz="0" w:space="0" w:color="auto"/>
            <w:right w:val="none" w:sz="0" w:space="0" w:color="auto"/>
          </w:divBdr>
          <w:divsChild>
            <w:div w:id="421608790">
              <w:marLeft w:val="75"/>
              <w:marRight w:val="75"/>
              <w:marTop w:val="300"/>
              <w:marBottom w:val="75"/>
              <w:divBdr>
                <w:top w:val="none" w:sz="0" w:space="0" w:color="auto"/>
                <w:left w:val="none" w:sz="0" w:space="0" w:color="auto"/>
                <w:bottom w:val="none" w:sz="0" w:space="0" w:color="auto"/>
                <w:right w:val="none" w:sz="0" w:space="0" w:color="auto"/>
              </w:divBdr>
              <w:divsChild>
                <w:div w:id="271130136">
                  <w:marLeft w:val="0"/>
                  <w:marRight w:val="0"/>
                  <w:marTop w:val="0"/>
                  <w:marBottom w:val="0"/>
                  <w:divBdr>
                    <w:top w:val="none" w:sz="0" w:space="0" w:color="auto"/>
                    <w:left w:val="none" w:sz="0" w:space="0" w:color="auto"/>
                    <w:bottom w:val="none" w:sz="0" w:space="0" w:color="auto"/>
                    <w:right w:val="none" w:sz="0" w:space="0" w:color="auto"/>
                  </w:divBdr>
                  <w:divsChild>
                    <w:div w:id="1633708630">
                      <w:marLeft w:val="0"/>
                      <w:marRight w:val="0"/>
                      <w:marTop w:val="0"/>
                      <w:marBottom w:val="0"/>
                      <w:divBdr>
                        <w:top w:val="none" w:sz="0" w:space="0" w:color="auto"/>
                        <w:left w:val="none" w:sz="0" w:space="0" w:color="auto"/>
                        <w:bottom w:val="none" w:sz="0" w:space="0" w:color="auto"/>
                        <w:right w:val="none" w:sz="0" w:space="0" w:color="auto"/>
                      </w:divBdr>
                      <w:divsChild>
                        <w:div w:id="2055814753">
                          <w:marLeft w:val="75"/>
                          <w:marRight w:val="0"/>
                          <w:marTop w:val="0"/>
                          <w:marBottom w:val="0"/>
                          <w:divBdr>
                            <w:top w:val="none" w:sz="0" w:space="0" w:color="auto"/>
                            <w:left w:val="none" w:sz="0" w:space="0" w:color="auto"/>
                            <w:bottom w:val="none" w:sz="0" w:space="0" w:color="auto"/>
                            <w:right w:val="none" w:sz="0" w:space="0" w:color="auto"/>
                          </w:divBdr>
                        </w:div>
                        <w:div w:id="807162039">
                          <w:marLeft w:val="75"/>
                          <w:marRight w:val="0"/>
                          <w:marTop w:val="0"/>
                          <w:marBottom w:val="0"/>
                          <w:divBdr>
                            <w:top w:val="none" w:sz="0" w:space="0" w:color="auto"/>
                            <w:left w:val="none" w:sz="0" w:space="0" w:color="auto"/>
                            <w:bottom w:val="none" w:sz="0" w:space="0" w:color="auto"/>
                            <w:right w:val="none" w:sz="0" w:space="0" w:color="auto"/>
                          </w:divBdr>
                        </w:div>
                        <w:div w:id="718363449">
                          <w:marLeft w:val="75"/>
                          <w:marRight w:val="0"/>
                          <w:marTop w:val="0"/>
                          <w:marBottom w:val="0"/>
                          <w:divBdr>
                            <w:top w:val="none" w:sz="0" w:space="0" w:color="auto"/>
                            <w:left w:val="none" w:sz="0" w:space="0" w:color="auto"/>
                            <w:bottom w:val="none" w:sz="0" w:space="0" w:color="auto"/>
                            <w:right w:val="none" w:sz="0" w:space="0" w:color="auto"/>
                          </w:divBdr>
                        </w:div>
                        <w:div w:id="129263425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0379425">
          <w:marLeft w:val="0"/>
          <w:marRight w:val="0"/>
          <w:marTop w:val="0"/>
          <w:marBottom w:val="0"/>
          <w:divBdr>
            <w:top w:val="none" w:sz="0" w:space="0" w:color="auto"/>
            <w:left w:val="none" w:sz="0" w:space="0" w:color="auto"/>
            <w:bottom w:val="none" w:sz="0" w:space="0" w:color="auto"/>
            <w:right w:val="none" w:sz="0" w:space="0" w:color="auto"/>
          </w:divBdr>
          <w:divsChild>
            <w:div w:id="1473137952">
              <w:marLeft w:val="75"/>
              <w:marRight w:val="75"/>
              <w:marTop w:val="300"/>
              <w:marBottom w:val="75"/>
              <w:divBdr>
                <w:top w:val="none" w:sz="0" w:space="0" w:color="auto"/>
                <w:left w:val="none" w:sz="0" w:space="0" w:color="auto"/>
                <w:bottom w:val="none" w:sz="0" w:space="0" w:color="auto"/>
                <w:right w:val="none" w:sz="0" w:space="0" w:color="auto"/>
              </w:divBdr>
              <w:divsChild>
                <w:div w:id="67190017">
                  <w:marLeft w:val="0"/>
                  <w:marRight w:val="0"/>
                  <w:marTop w:val="0"/>
                  <w:marBottom w:val="0"/>
                  <w:divBdr>
                    <w:top w:val="none" w:sz="0" w:space="0" w:color="auto"/>
                    <w:left w:val="none" w:sz="0" w:space="0" w:color="auto"/>
                    <w:bottom w:val="none" w:sz="0" w:space="0" w:color="auto"/>
                    <w:right w:val="none" w:sz="0" w:space="0" w:color="auto"/>
                  </w:divBdr>
                  <w:divsChild>
                    <w:div w:id="345638088">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8918187">
          <w:marLeft w:val="0"/>
          <w:marRight w:val="0"/>
          <w:marTop w:val="0"/>
          <w:marBottom w:val="0"/>
          <w:divBdr>
            <w:top w:val="none" w:sz="0" w:space="0" w:color="auto"/>
            <w:left w:val="none" w:sz="0" w:space="0" w:color="auto"/>
            <w:bottom w:val="none" w:sz="0" w:space="0" w:color="auto"/>
            <w:right w:val="none" w:sz="0" w:space="0" w:color="auto"/>
          </w:divBdr>
          <w:divsChild>
            <w:div w:id="83959373">
              <w:marLeft w:val="75"/>
              <w:marRight w:val="75"/>
              <w:marTop w:val="300"/>
              <w:marBottom w:val="75"/>
              <w:divBdr>
                <w:top w:val="none" w:sz="0" w:space="0" w:color="auto"/>
                <w:left w:val="none" w:sz="0" w:space="0" w:color="auto"/>
                <w:bottom w:val="none" w:sz="0" w:space="0" w:color="auto"/>
                <w:right w:val="none" w:sz="0" w:space="0" w:color="auto"/>
              </w:divBdr>
              <w:divsChild>
                <w:div w:id="877817750">
                  <w:marLeft w:val="0"/>
                  <w:marRight w:val="0"/>
                  <w:marTop w:val="0"/>
                  <w:marBottom w:val="0"/>
                  <w:divBdr>
                    <w:top w:val="none" w:sz="0" w:space="0" w:color="auto"/>
                    <w:left w:val="none" w:sz="0" w:space="0" w:color="auto"/>
                    <w:bottom w:val="none" w:sz="0" w:space="0" w:color="auto"/>
                    <w:right w:val="none" w:sz="0" w:space="0" w:color="auto"/>
                  </w:divBdr>
                  <w:divsChild>
                    <w:div w:id="194121310">
                      <w:marLeft w:val="0"/>
                      <w:marRight w:val="0"/>
                      <w:marTop w:val="0"/>
                      <w:marBottom w:val="0"/>
                      <w:divBdr>
                        <w:top w:val="none" w:sz="0" w:space="0" w:color="auto"/>
                        <w:left w:val="none" w:sz="0" w:space="0" w:color="auto"/>
                        <w:bottom w:val="none" w:sz="0" w:space="0" w:color="auto"/>
                        <w:right w:val="none" w:sz="0" w:space="0" w:color="auto"/>
                      </w:divBdr>
                    </w:div>
                    <w:div w:id="935793730">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969682">
          <w:marLeft w:val="0"/>
          <w:marRight w:val="0"/>
          <w:marTop w:val="0"/>
          <w:marBottom w:val="0"/>
          <w:divBdr>
            <w:top w:val="none" w:sz="0" w:space="0" w:color="auto"/>
            <w:left w:val="none" w:sz="0" w:space="0" w:color="auto"/>
            <w:bottom w:val="none" w:sz="0" w:space="0" w:color="auto"/>
            <w:right w:val="none" w:sz="0" w:space="0" w:color="auto"/>
          </w:divBdr>
          <w:divsChild>
            <w:div w:id="284309199">
              <w:marLeft w:val="75"/>
              <w:marRight w:val="75"/>
              <w:marTop w:val="300"/>
              <w:marBottom w:val="75"/>
              <w:divBdr>
                <w:top w:val="none" w:sz="0" w:space="0" w:color="auto"/>
                <w:left w:val="none" w:sz="0" w:space="0" w:color="auto"/>
                <w:bottom w:val="none" w:sz="0" w:space="0" w:color="auto"/>
                <w:right w:val="none" w:sz="0" w:space="0" w:color="auto"/>
              </w:divBdr>
              <w:divsChild>
                <w:div w:id="352615269">
                  <w:marLeft w:val="0"/>
                  <w:marRight w:val="0"/>
                  <w:marTop w:val="0"/>
                  <w:marBottom w:val="0"/>
                  <w:divBdr>
                    <w:top w:val="none" w:sz="0" w:space="0" w:color="auto"/>
                    <w:left w:val="none" w:sz="0" w:space="0" w:color="auto"/>
                    <w:bottom w:val="none" w:sz="0" w:space="0" w:color="auto"/>
                    <w:right w:val="none" w:sz="0" w:space="0" w:color="auto"/>
                  </w:divBdr>
                  <w:divsChild>
                    <w:div w:id="2083332105">
                      <w:marLeft w:val="-15"/>
                      <w:marRight w:val="-15"/>
                      <w:marTop w:val="0"/>
                      <w:marBottom w:val="0"/>
                      <w:divBdr>
                        <w:top w:val="none" w:sz="0" w:space="0" w:color="auto"/>
                        <w:left w:val="none" w:sz="0" w:space="0" w:color="auto"/>
                        <w:bottom w:val="none" w:sz="0" w:space="0" w:color="auto"/>
                        <w:right w:val="none" w:sz="0" w:space="0" w:color="auto"/>
                      </w:divBdr>
                    </w:div>
                    <w:div w:id="330060706">
                      <w:marLeft w:val="0"/>
                      <w:marRight w:val="0"/>
                      <w:marTop w:val="0"/>
                      <w:marBottom w:val="0"/>
                      <w:divBdr>
                        <w:top w:val="none" w:sz="0" w:space="0" w:color="auto"/>
                        <w:left w:val="none" w:sz="0" w:space="0" w:color="auto"/>
                        <w:bottom w:val="none" w:sz="0" w:space="0" w:color="auto"/>
                        <w:right w:val="none" w:sz="0" w:space="0" w:color="auto"/>
                      </w:divBdr>
                    </w:div>
                    <w:div w:id="71389747">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3089933">
          <w:marLeft w:val="0"/>
          <w:marRight w:val="0"/>
          <w:marTop w:val="0"/>
          <w:marBottom w:val="0"/>
          <w:divBdr>
            <w:top w:val="none" w:sz="0" w:space="0" w:color="auto"/>
            <w:left w:val="none" w:sz="0" w:space="0" w:color="auto"/>
            <w:bottom w:val="none" w:sz="0" w:space="0" w:color="auto"/>
            <w:right w:val="none" w:sz="0" w:space="0" w:color="auto"/>
          </w:divBdr>
          <w:divsChild>
            <w:div w:id="576087659">
              <w:marLeft w:val="75"/>
              <w:marRight w:val="75"/>
              <w:marTop w:val="300"/>
              <w:marBottom w:val="75"/>
              <w:divBdr>
                <w:top w:val="none" w:sz="0" w:space="0" w:color="auto"/>
                <w:left w:val="none" w:sz="0" w:space="0" w:color="auto"/>
                <w:bottom w:val="none" w:sz="0" w:space="0" w:color="auto"/>
                <w:right w:val="none" w:sz="0" w:space="0" w:color="auto"/>
              </w:divBdr>
              <w:divsChild>
                <w:div w:id="646514559">
                  <w:marLeft w:val="0"/>
                  <w:marRight w:val="0"/>
                  <w:marTop w:val="0"/>
                  <w:marBottom w:val="0"/>
                  <w:divBdr>
                    <w:top w:val="none" w:sz="0" w:space="0" w:color="auto"/>
                    <w:left w:val="none" w:sz="0" w:space="0" w:color="auto"/>
                    <w:bottom w:val="none" w:sz="0" w:space="0" w:color="auto"/>
                    <w:right w:val="none" w:sz="0" w:space="0" w:color="auto"/>
                  </w:divBdr>
                  <w:divsChild>
                    <w:div w:id="835264518">
                      <w:marLeft w:val="0"/>
                      <w:marRight w:val="0"/>
                      <w:marTop w:val="0"/>
                      <w:marBottom w:val="0"/>
                      <w:divBdr>
                        <w:top w:val="none" w:sz="0" w:space="0" w:color="auto"/>
                        <w:left w:val="none" w:sz="0" w:space="0" w:color="auto"/>
                        <w:bottom w:val="none" w:sz="0" w:space="0" w:color="auto"/>
                        <w:right w:val="none" w:sz="0" w:space="0" w:color="auto"/>
                      </w:divBdr>
                      <w:divsChild>
                        <w:div w:id="1208372420">
                          <w:marLeft w:val="75"/>
                          <w:marRight w:val="0"/>
                          <w:marTop w:val="0"/>
                          <w:marBottom w:val="0"/>
                          <w:divBdr>
                            <w:top w:val="none" w:sz="0" w:space="0" w:color="auto"/>
                            <w:left w:val="none" w:sz="0" w:space="0" w:color="auto"/>
                            <w:bottom w:val="none" w:sz="0" w:space="0" w:color="auto"/>
                            <w:right w:val="none" w:sz="0" w:space="0" w:color="auto"/>
                          </w:divBdr>
                        </w:div>
                        <w:div w:id="635765951">
                          <w:marLeft w:val="75"/>
                          <w:marRight w:val="0"/>
                          <w:marTop w:val="0"/>
                          <w:marBottom w:val="0"/>
                          <w:divBdr>
                            <w:top w:val="none" w:sz="0" w:space="0" w:color="auto"/>
                            <w:left w:val="none" w:sz="0" w:space="0" w:color="auto"/>
                            <w:bottom w:val="none" w:sz="0" w:space="0" w:color="auto"/>
                            <w:right w:val="none" w:sz="0" w:space="0" w:color="auto"/>
                          </w:divBdr>
                        </w:div>
                        <w:div w:id="184056088">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5161488">
          <w:marLeft w:val="0"/>
          <w:marRight w:val="0"/>
          <w:marTop w:val="0"/>
          <w:marBottom w:val="0"/>
          <w:divBdr>
            <w:top w:val="none" w:sz="0" w:space="0" w:color="auto"/>
            <w:left w:val="none" w:sz="0" w:space="0" w:color="auto"/>
            <w:bottom w:val="none" w:sz="0" w:space="0" w:color="auto"/>
            <w:right w:val="none" w:sz="0" w:space="0" w:color="auto"/>
          </w:divBdr>
          <w:divsChild>
            <w:div w:id="198709063">
              <w:marLeft w:val="75"/>
              <w:marRight w:val="75"/>
              <w:marTop w:val="300"/>
              <w:marBottom w:val="75"/>
              <w:divBdr>
                <w:top w:val="none" w:sz="0" w:space="0" w:color="auto"/>
                <w:left w:val="none" w:sz="0" w:space="0" w:color="auto"/>
                <w:bottom w:val="none" w:sz="0" w:space="0" w:color="auto"/>
                <w:right w:val="none" w:sz="0" w:space="0" w:color="auto"/>
              </w:divBdr>
              <w:divsChild>
                <w:div w:id="1969822428">
                  <w:marLeft w:val="0"/>
                  <w:marRight w:val="0"/>
                  <w:marTop w:val="0"/>
                  <w:marBottom w:val="0"/>
                  <w:divBdr>
                    <w:top w:val="none" w:sz="0" w:space="0" w:color="auto"/>
                    <w:left w:val="none" w:sz="0" w:space="0" w:color="auto"/>
                    <w:bottom w:val="none" w:sz="0" w:space="0" w:color="auto"/>
                    <w:right w:val="none" w:sz="0" w:space="0" w:color="auto"/>
                  </w:divBdr>
                  <w:divsChild>
                    <w:div w:id="1706176592">
                      <w:marLeft w:val="0"/>
                      <w:marRight w:val="0"/>
                      <w:marTop w:val="0"/>
                      <w:marBottom w:val="0"/>
                      <w:divBdr>
                        <w:top w:val="none" w:sz="0" w:space="0" w:color="auto"/>
                        <w:left w:val="none" w:sz="0" w:space="0" w:color="auto"/>
                        <w:bottom w:val="none" w:sz="0" w:space="0" w:color="auto"/>
                        <w:right w:val="none" w:sz="0" w:space="0" w:color="auto"/>
                      </w:divBdr>
                      <w:divsChild>
                        <w:div w:id="1025251508">
                          <w:marLeft w:val="75"/>
                          <w:marRight w:val="0"/>
                          <w:marTop w:val="0"/>
                          <w:marBottom w:val="0"/>
                          <w:divBdr>
                            <w:top w:val="none" w:sz="0" w:space="0" w:color="auto"/>
                            <w:left w:val="none" w:sz="0" w:space="0" w:color="auto"/>
                            <w:bottom w:val="none" w:sz="0" w:space="0" w:color="auto"/>
                            <w:right w:val="none" w:sz="0" w:space="0" w:color="auto"/>
                          </w:divBdr>
                        </w:div>
                        <w:div w:id="854466667">
                          <w:marLeft w:val="75"/>
                          <w:marRight w:val="0"/>
                          <w:marTop w:val="0"/>
                          <w:marBottom w:val="0"/>
                          <w:divBdr>
                            <w:top w:val="none" w:sz="0" w:space="0" w:color="auto"/>
                            <w:left w:val="none" w:sz="0" w:space="0" w:color="auto"/>
                            <w:bottom w:val="none" w:sz="0" w:space="0" w:color="auto"/>
                            <w:right w:val="none" w:sz="0" w:space="0" w:color="auto"/>
                          </w:divBdr>
                        </w:div>
                        <w:div w:id="1067415301">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8295881">
          <w:marLeft w:val="0"/>
          <w:marRight w:val="0"/>
          <w:marTop w:val="0"/>
          <w:marBottom w:val="0"/>
          <w:divBdr>
            <w:top w:val="none" w:sz="0" w:space="0" w:color="auto"/>
            <w:left w:val="none" w:sz="0" w:space="0" w:color="auto"/>
            <w:bottom w:val="none" w:sz="0" w:space="0" w:color="auto"/>
            <w:right w:val="none" w:sz="0" w:space="0" w:color="auto"/>
          </w:divBdr>
          <w:divsChild>
            <w:div w:id="1328630286">
              <w:marLeft w:val="75"/>
              <w:marRight w:val="75"/>
              <w:marTop w:val="300"/>
              <w:marBottom w:val="75"/>
              <w:divBdr>
                <w:top w:val="none" w:sz="0" w:space="0" w:color="auto"/>
                <w:left w:val="none" w:sz="0" w:space="0" w:color="auto"/>
                <w:bottom w:val="none" w:sz="0" w:space="0" w:color="auto"/>
                <w:right w:val="none" w:sz="0" w:space="0" w:color="auto"/>
              </w:divBdr>
              <w:divsChild>
                <w:div w:id="422335689">
                  <w:marLeft w:val="0"/>
                  <w:marRight w:val="0"/>
                  <w:marTop w:val="0"/>
                  <w:marBottom w:val="0"/>
                  <w:divBdr>
                    <w:top w:val="none" w:sz="0" w:space="0" w:color="auto"/>
                    <w:left w:val="none" w:sz="0" w:space="0" w:color="auto"/>
                    <w:bottom w:val="none" w:sz="0" w:space="0" w:color="auto"/>
                    <w:right w:val="none" w:sz="0" w:space="0" w:color="auto"/>
                  </w:divBdr>
                  <w:divsChild>
                    <w:div w:id="1511288710">
                      <w:marLeft w:val="0"/>
                      <w:marRight w:val="0"/>
                      <w:marTop w:val="0"/>
                      <w:marBottom w:val="0"/>
                      <w:divBdr>
                        <w:top w:val="none" w:sz="0" w:space="0" w:color="auto"/>
                        <w:left w:val="none" w:sz="0" w:space="0" w:color="auto"/>
                        <w:bottom w:val="none" w:sz="0" w:space="0" w:color="auto"/>
                        <w:right w:val="none" w:sz="0" w:space="0" w:color="auto"/>
                      </w:divBdr>
                      <w:divsChild>
                        <w:div w:id="2041277705">
                          <w:marLeft w:val="75"/>
                          <w:marRight w:val="0"/>
                          <w:marTop w:val="0"/>
                          <w:marBottom w:val="0"/>
                          <w:divBdr>
                            <w:top w:val="none" w:sz="0" w:space="0" w:color="auto"/>
                            <w:left w:val="none" w:sz="0" w:space="0" w:color="auto"/>
                            <w:bottom w:val="none" w:sz="0" w:space="0" w:color="auto"/>
                            <w:right w:val="none" w:sz="0" w:space="0" w:color="auto"/>
                          </w:divBdr>
                        </w:div>
                        <w:div w:id="402722188">
                          <w:marLeft w:val="75"/>
                          <w:marRight w:val="0"/>
                          <w:marTop w:val="0"/>
                          <w:marBottom w:val="0"/>
                          <w:divBdr>
                            <w:top w:val="none" w:sz="0" w:space="0" w:color="auto"/>
                            <w:left w:val="none" w:sz="0" w:space="0" w:color="auto"/>
                            <w:bottom w:val="none" w:sz="0" w:space="0" w:color="auto"/>
                            <w:right w:val="none" w:sz="0" w:space="0" w:color="auto"/>
                          </w:divBdr>
                        </w:div>
                        <w:div w:id="751241898">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2434914">
          <w:marLeft w:val="0"/>
          <w:marRight w:val="0"/>
          <w:marTop w:val="0"/>
          <w:marBottom w:val="0"/>
          <w:divBdr>
            <w:top w:val="none" w:sz="0" w:space="0" w:color="auto"/>
            <w:left w:val="none" w:sz="0" w:space="0" w:color="auto"/>
            <w:bottom w:val="none" w:sz="0" w:space="0" w:color="auto"/>
            <w:right w:val="none" w:sz="0" w:space="0" w:color="auto"/>
          </w:divBdr>
          <w:divsChild>
            <w:div w:id="628317100">
              <w:marLeft w:val="75"/>
              <w:marRight w:val="75"/>
              <w:marTop w:val="300"/>
              <w:marBottom w:val="75"/>
              <w:divBdr>
                <w:top w:val="none" w:sz="0" w:space="0" w:color="auto"/>
                <w:left w:val="none" w:sz="0" w:space="0" w:color="auto"/>
                <w:bottom w:val="none" w:sz="0" w:space="0" w:color="auto"/>
                <w:right w:val="none" w:sz="0" w:space="0" w:color="auto"/>
              </w:divBdr>
              <w:divsChild>
                <w:div w:id="1423376808">
                  <w:marLeft w:val="0"/>
                  <w:marRight w:val="0"/>
                  <w:marTop w:val="0"/>
                  <w:marBottom w:val="0"/>
                  <w:divBdr>
                    <w:top w:val="none" w:sz="0" w:space="0" w:color="auto"/>
                    <w:left w:val="none" w:sz="0" w:space="0" w:color="auto"/>
                    <w:bottom w:val="none" w:sz="0" w:space="0" w:color="auto"/>
                    <w:right w:val="none" w:sz="0" w:space="0" w:color="auto"/>
                  </w:divBdr>
                  <w:divsChild>
                    <w:div w:id="1125319656">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944994098">
          <w:marLeft w:val="0"/>
          <w:marRight w:val="0"/>
          <w:marTop w:val="0"/>
          <w:marBottom w:val="0"/>
          <w:divBdr>
            <w:top w:val="none" w:sz="0" w:space="0" w:color="auto"/>
            <w:left w:val="none" w:sz="0" w:space="0" w:color="auto"/>
            <w:bottom w:val="none" w:sz="0" w:space="0" w:color="auto"/>
            <w:right w:val="none" w:sz="0" w:space="0" w:color="auto"/>
          </w:divBdr>
          <w:divsChild>
            <w:div w:id="706222513">
              <w:marLeft w:val="75"/>
              <w:marRight w:val="75"/>
              <w:marTop w:val="300"/>
              <w:marBottom w:val="75"/>
              <w:divBdr>
                <w:top w:val="none" w:sz="0" w:space="0" w:color="auto"/>
                <w:left w:val="none" w:sz="0" w:space="0" w:color="auto"/>
                <w:bottom w:val="none" w:sz="0" w:space="0" w:color="auto"/>
                <w:right w:val="none" w:sz="0" w:space="0" w:color="auto"/>
              </w:divBdr>
              <w:divsChild>
                <w:div w:id="1603102628">
                  <w:marLeft w:val="0"/>
                  <w:marRight w:val="0"/>
                  <w:marTop w:val="0"/>
                  <w:marBottom w:val="0"/>
                  <w:divBdr>
                    <w:top w:val="none" w:sz="0" w:space="0" w:color="auto"/>
                    <w:left w:val="none" w:sz="0" w:space="0" w:color="auto"/>
                    <w:bottom w:val="none" w:sz="0" w:space="0" w:color="auto"/>
                    <w:right w:val="none" w:sz="0" w:space="0" w:color="auto"/>
                  </w:divBdr>
                  <w:divsChild>
                    <w:div w:id="600340487">
                      <w:marLeft w:val="0"/>
                      <w:marRight w:val="0"/>
                      <w:marTop w:val="0"/>
                      <w:marBottom w:val="0"/>
                      <w:divBdr>
                        <w:top w:val="none" w:sz="0" w:space="0" w:color="auto"/>
                        <w:left w:val="none" w:sz="0" w:space="0" w:color="auto"/>
                        <w:bottom w:val="none" w:sz="0" w:space="0" w:color="auto"/>
                        <w:right w:val="none" w:sz="0" w:space="0" w:color="auto"/>
                      </w:divBdr>
                      <w:divsChild>
                        <w:div w:id="278725510">
                          <w:marLeft w:val="75"/>
                          <w:marRight w:val="0"/>
                          <w:marTop w:val="0"/>
                          <w:marBottom w:val="0"/>
                          <w:divBdr>
                            <w:top w:val="none" w:sz="0" w:space="0" w:color="auto"/>
                            <w:left w:val="none" w:sz="0" w:space="0" w:color="auto"/>
                            <w:bottom w:val="none" w:sz="0" w:space="0" w:color="auto"/>
                            <w:right w:val="none" w:sz="0" w:space="0" w:color="auto"/>
                          </w:divBdr>
                        </w:div>
                        <w:div w:id="1009868846">
                          <w:marLeft w:val="75"/>
                          <w:marRight w:val="0"/>
                          <w:marTop w:val="0"/>
                          <w:marBottom w:val="0"/>
                          <w:divBdr>
                            <w:top w:val="none" w:sz="0" w:space="0" w:color="auto"/>
                            <w:left w:val="none" w:sz="0" w:space="0" w:color="auto"/>
                            <w:bottom w:val="none" w:sz="0" w:space="0" w:color="auto"/>
                            <w:right w:val="none" w:sz="0" w:space="0" w:color="auto"/>
                          </w:divBdr>
                        </w:div>
                        <w:div w:id="1991865823">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1409436">
          <w:marLeft w:val="0"/>
          <w:marRight w:val="0"/>
          <w:marTop w:val="0"/>
          <w:marBottom w:val="0"/>
          <w:divBdr>
            <w:top w:val="none" w:sz="0" w:space="0" w:color="auto"/>
            <w:left w:val="none" w:sz="0" w:space="0" w:color="auto"/>
            <w:bottom w:val="none" w:sz="0" w:space="0" w:color="auto"/>
            <w:right w:val="none" w:sz="0" w:space="0" w:color="auto"/>
          </w:divBdr>
          <w:divsChild>
            <w:div w:id="579026573">
              <w:marLeft w:val="75"/>
              <w:marRight w:val="75"/>
              <w:marTop w:val="300"/>
              <w:marBottom w:val="75"/>
              <w:divBdr>
                <w:top w:val="none" w:sz="0" w:space="0" w:color="auto"/>
                <w:left w:val="none" w:sz="0" w:space="0" w:color="auto"/>
                <w:bottom w:val="none" w:sz="0" w:space="0" w:color="auto"/>
                <w:right w:val="none" w:sz="0" w:space="0" w:color="auto"/>
              </w:divBdr>
              <w:divsChild>
                <w:div w:id="1760297274">
                  <w:marLeft w:val="0"/>
                  <w:marRight w:val="0"/>
                  <w:marTop w:val="0"/>
                  <w:marBottom w:val="0"/>
                  <w:divBdr>
                    <w:top w:val="none" w:sz="0" w:space="0" w:color="auto"/>
                    <w:left w:val="none" w:sz="0" w:space="0" w:color="auto"/>
                    <w:bottom w:val="none" w:sz="0" w:space="0" w:color="auto"/>
                    <w:right w:val="none" w:sz="0" w:space="0" w:color="auto"/>
                  </w:divBdr>
                  <w:divsChild>
                    <w:div w:id="77681399">
                      <w:marLeft w:val="0"/>
                      <w:marRight w:val="0"/>
                      <w:marTop w:val="0"/>
                      <w:marBottom w:val="0"/>
                      <w:divBdr>
                        <w:top w:val="none" w:sz="0" w:space="0" w:color="auto"/>
                        <w:left w:val="none" w:sz="0" w:space="0" w:color="auto"/>
                        <w:bottom w:val="none" w:sz="0" w:space="0" w:color="auto"/>
                        <w:right w:val="none" w:sz="0" w:space="0" w:color="auto"/>
                      </w:divBdr>
                      <w:divsChild>
                        <w:div w:id="1387605138">
                          <w:marLeft w:val="75"/>
                          <w:marRight w:val="0"/>
                          <w:marTop w:val="0"/>
                          <w:marBottom w:val="0"/>
                          <w:divBdr>
                            <w:top w:val="none" w:sz="0" w:space="0" w:color="auto"/>
                            <w:left w:val="none" w:sz="0" w:space="0" w:color="auto"/>
                            <w:bottom w:val="none" w:sz="0" w:space="0" w:color="auto"/>
                            <w:right w:val="none" w:sz="0" w:space="0" w:color="auto"/>
                          </w:divBdr>
                        </w:div>
                        <w:div w:id="181109035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021128">
          <w:marLeft w:val="0"/>
          <w:marRight w:val="0"/>
          <w:marTop w:val="0"/>
          <w:marBottom w:val="0"/>
          <w:divBdr>
            <w:top w:val="none" w:sz="0" w:space="0" w:color="auto"/>
            <w:left w:val="none" w:sz="0" w:space="0" w:color="auto"/>
            <w:bottom w:val="none" w:sz="0" w:space="0" w:color="auto"/>
            <w:right w:val="none" w:sz="0" w:space="0" w:color="auto"/>
          </w:divBdr>
          <w:divsChild>
            <w:div w:id="2058310442">
              <w:marLeft w:val="75"/>
              <w:marRight w:val="75"/>
              <w:marTop w:val="300"/>
              <w:marBottom w:val="75"/>
              <w:divBdr>
                <w:top w:val="none" w:sz="0" w:space="0" w:color="auto"/>
                <w:left w:val="none" w:sz="0" w:space="0" w:color="auto"/>
                <w:bottom w:val="none" w:sz="0" w:space="0" w:color="auto"/>
                <w:right w:val="none" w:sz="0" w:space="0" w:color="auto"/>
              </w:divBdr>
              <w:divsChild>
                <w:div w:id="485825641">
                  <w:marLeft w:val="0"/>
                  <w:marRight w:val="0"/>
                  <w:marTop w:val="0"/>
                  <w:marBottom w:val="0"/>
                  <w:divBdr>
                    <w:top w:val="none" w:sz="0" w:space="0" w:color="auto"/>
                    <w:left w:val="none" w:sz="0" w:space="0" w:color="auto"/>
                    <w:bottom w:val="none" w:sz="0" w:space="0" w:color="auto"/>
                    <w:right w:val="none" w:sz="0" w:space="0" w:color="auto"/>
                  </w:divBdr>
                  <w:divsChild>
                    <w:div w:id="1165171124">
                      <w:marLeft w:val="0"/>
                      <w:marRight w:val="0"/>
                      <w:marTop w:val="0"/>
                      <w:marBottom w:val="0"/>
                      <w:divBdr>
                        <w:top w:val="none" w:sz="0" w:space="0" w:color="auto"/>
                        <w:left w:val="none" w:sz="0" w:space="0" w:color="auto"/>
                        <w:bottom w:val="none" w:sz="0" w:space="0" w:color="auto"/>
                        <w:right w:val="none" w:sz="0" w:space="0" w:color="auto"/>
                      </w:divBdr>
                      <w:divsChild>
                        <w:div w:id="2123259517">
                          <w:marLeft w:val="75"/>
                          <w:marRight w:val="0"/>
                          <w:marTop w:val="0"/>
                          <w:marBottom w:val="0"/>
                          <w:divBdr>
                            <w:top w:val="none" w:sz="0" w:space="0" w:color="auto"/>
                            <w:left w:val="none" w:sz="0" w:space="0" w:color="auto"/>
                            <w:bottom w:val="none" w:sz="0" w:space="0" w:color="auto"/>
                            <w:right w:val="none" w:sz="0" w:space="0" w:color="auto"/>
                          </w:divBdr>
                        </w:div>
                        <w:div w:id="2018925914">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3249536">
          <w:marLeft w:val="0"/>
          <w:marRight w:val="0"/>
          <w:marTop w:val="0"/>
          <w:marBottom w:val="0"/>
          <w:divBdr>
            <w:top w:val="none" w:sz="0" w:space="0" w:color="auto"/>
            <w:left w:val="none" w:sz="0" w:space="0" w:color="auto"/>
            <w:bottom w:val="none" w:sz="0" w:space="0" w:color="auto"/>
            <w:right w:val="none" w:sz="0" w:space="0" w:color="auto"/>
          </w:divBdr>
          <w:divsChild>
            <w:div w:id="1372346015">
              <w:marLeft w:val="75"/>
              <w:marRight w:val="75"/>
              <w:marTop w:val="300"/>
              <w:marBottom w:val="75"/>
              <w:divBdr>
                <w:top w:val="none" w:sz="0" w:space="0" w:color="auto"/>
                <w:left w:val="none" w:sz="0" w:space="0" w:color="auto"/>
                <w:bottom w:val="none" w:sz="0" w:space="0" w:color="auto"/>
                <w:right w:val="none" w:sz="0" w:space="0" w:color="auto"/>
              </w:divBdr>
              <w:divsChild>
                <w:div w:id="37556164">
                  <w:marLeft w:val="0"/>
                  <w:marRight w:val="0"/>
                  <w:marTop w:val="0"/>
                  <w:marBottom w:val="0"/>
                  <w:divBdr>
                    <w:top w:val="none" w:sz="0" w:space="0" w:color="auto"/>
                    <w:left w:val="none" w:sz="0" w:space="0" w:color="auto"/>
                    <w:bottom w:val="none" w:sz="0" w:space="0" w:color="auto"/>
                    <w:right w:val="none" w:sz="0" w:space="0" w:color="auto"/>
                  </w:divBdr>
                  <w:divsChild>
                    <w:div w:id="969286502">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405495017">
          <w:marLeft w:val="0"/>
          <w:marRight w:val="0"/>
          <w:marTop w:val="0"/>
          <w:marBottom w:val="0"/>
          <w:divBdr>
            <w:top w:val="none" w:sz="0" w:space="0" w:color="auto"/>
            <w:left w:val="none" w:sz="0" w:space="0" w:color="auto"/>
            <w:bottom w:val="none" w:sz="0" w:space="0" w:color="auto"/>
            <w:right w:val="none" w:sz="0" w:space="0" w:color="auto"/>
          </w:divBdr>
          <w:divsChild>
            <w:div w:id="628241540">
              <w:marLeft w:val="75"/>
              <w:marRight w:val="75"/>
              <w:marTop w:val="300"/>
              <w:marBottom w:val="75"/>
              <w:divBdr>
                <w:top w:val="none" w:sz="0" w:space="0" w:color="auto"/>
                <w:left w:val="none" w:sz="0" w:space="0" w:color="auto"/>
                <w:bottom w:val="none" w:sz="0" w:space="0" w:color="auto"/>
                <w:right w:val="none" w:sz="0" w:space="0" w:color="auto"/>
              </w:divBdr>
              <w:divsChild>
                <w:div w:id="1584608467">
                  <w:marLeft w:val="0"/>
                  <w:marRight w:val="0"/>
                  <w:marTop w:val="0"/>
                  <w:marBottom w:val="0"/>
                  <w:divBdr>
                    <w:top w:val="none" w:sz="0" w:space="0" w:color="auto"/>
                    <w:left w:val="none" w:sz="0" w:space="0" w:color="auto"/>
                    <w:bottom w:val="none" w:sz="0" w:space="0" w:color="auto"/>
                    <w:right w:val="none" w:sz="0" w:space="0" w:color="auto"/>
                  </w:divBdr>
                  <w:divsChild>
                    <w:div w:id="1383405795">
                      <w:marLeft w:val="0"/>
                      <w:marRight w:val="0"/>
                      <w:marTop w:val="0"/>
                      <w:marBottom w:val="0"/>
                      <w:divBdr>
                        <w:top w:val="none" w:sz="0" w:space="0" w:color="auto"/>
                        <w:left w:val="none" w:sz="0" w:space="0" w:color="auto"/>
                        <w:bottom w:val="none" w:sz="0" w:space="0" w:color="auto"/>
                        <w:right w:val="none" w:sz="0" w:space="0" w:color="auto"/>
                      </w:divBdr>
                      <w:divsChild>
                        <w:div w:id="918055835">
                          <w:marLeft w:val="75"/>
                          <w:marRight w:val="0"/>
                          <w:marTop w:val="0"/>
                          <w:marBottom w:val="0"/>
                          <w:divBdr>
                            <w:top w:val="none" w:sz="0" w:space="0" w:color="auto"/>
                            <w:left w:val="none" w:sz="0" w:space="0" w:color="auto"/>
                            <w:bottom w:val="none" w:sz="0" w:space="0" w:color="auto"/>
                            <w:right w:val="none" w:sz="0" w:space="0" w:color="auto"/>
                          </w:divBdr>
                        </w:div>
                        <w:div w:id="793446033">
                          <w:marLeft w:val="75"/>
                          <w:marRight w:val="0"/>
                          <w:marTop w:val="0"/>
                          <w:marBottom w:val="0"/>
                          <w:divBdr>
                            <w:top w:val="none" w:sz="0" w:space="0" w:color="auto"/>
                            <w:left w:val="none" w:sz="0" w:space="0" w:color="auto"/>
                            <w:bottom w:val="none" w:sz="0" w:space="0" w:color="auto"/>
                            <w:right w:val="none" w:sz="0" w:space="0" w:color="auto"/>
                          </w:divBdr>
                        </w:div>
                        <w:div w:id="1648508234">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0837634">
          <w:marLeft w:val="0"/>
          <w:marRight w:val="0"/>
          <w:marTop w:val="0"/>
          <w:marBottom w:val="0"/>
          <w:divBdr>
            <w:top w:val="none" w:sz="0" w:space="0" w:color="auto"/>
            <w:left w:val="none" w:sz="0" w:space="0" w:color="auto"/>
            <w:bottom w:val="none" w:sz="0" w:space="0" w:color="auto"/>
            <w:right w:val="none" w:sz="0" w:space="0" w:color="auto"/>
          </w:divBdr>
          <w:divsChild>
            <w:div w:id="112673145">
              <w:marLeft w:val="75"/>
              <w:marRight w:val="75"/>
              <w:marTop w:val="300"/>
              <w:marBottom w:val="75"/>
              <w:divBdr>
                <w:top w:val="none" w:sz="0" w:space="0" w:color="auto"/>
                <w:left w:val="none" w:sz="0" w:space="0" w:color="auto"/>
                <w:bottom w:val="none" w:sz="0" w:space="0" w:color="auto"/>
                <w:right w:val="none" w:sz="0" w:space="0" w:color="auto"/>
              </w:divBdr>
              <w:divsChild>
                <w:div w:id="1041397208">
                  <w:marLeft w:val="0"/>
                  <w:marRight w:val="0"/>
                  <w:marTop w:val="0"/>
                  <w:marBottom w:val="0"/>
                  <w:divBdr>
                    <w:top w:val="none" w:sz="0" w:space="0" w:color="auto"/>
                    <w:left w:val="none" w:sz="0" w:space="0" w:color="auto"/>
                    <w:bottom w:val="none" w:sz="0" w:space="0" w:color="auto"/>
                    <w:right w:val="none" w:sz="0" w:space="0" w:color="auto"/>
                  </w:divBdr>
                  <w:divsChild>
                    <w:div w:id="439376273">
                      <w:marLeft w:val="0"/>
                      <w:marRight w:val="0"/>
                      <w:marTop w:val="0"/>
                      <w:marBottom w:val="0"/>
                      <w:divBdr>
                        <w:top w:val="none" w:sz="0" w:space="0" w:color="auto"/>
                        <w:left w:val="none" w:sz="0" w:space="0" w:color="auto"/>
                        <w:bottom w:val="none" w:sz="0" w:space="0" w:color="auto"/>
                        <w:right w:val="none" w:sz="0" w:space="0" w:color="auto"/>
                      </w:divBdr>
                      <w:divsChild>
                        <w:div w:id="1418862208">
                          <w:marLeft w:val="75"/>
                          <w:marRight w:val="0"/>
                          <w:marTop w:val="0"/>
                          <w:marBottom w:val="0"/>
                          <w:divBdr>
                            <w:top w:val="none" w:sz="0" w:space="0" w:color="auto"/>
                            <w:left w:val="none" w:sz="0" w:space="0" w:color="auto"/>
                            <w:bottom w:val="none" w:sz="0" w:space="0" w:color="auto"/>
                            <w:right w:val="none" w:sz="0" w:space="0" w:color="auto"/>
                          </w:divBdr>
                        </w:div>
                        <w:div w:id="554319540">
                          <w:marLeft w:val="75"/>
                          <w:marRight w:val="0"/>
                          <w:marTop w:val="0"/>
                          <w:marBottom w:val="0"/>
                          <w:divBdr>
                            <w:top w:val="none" w:sz="0" w:space="0" w:color="auto"/>
                            <w:left w:val="none" w:sz="0" w:space="0" w:color="auto"/>
                            <w:bottom w:val="none" w:sz="0" w:space="0" w:color="auto"/>
                            <w:right w:val="none" w:sz="0" w:space="0" w:color="auto"/>
                          </w:divBdr>
                        </w:div>
                        <w:div w:id="237638218">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300955">
          <w:marLeft w:val="0"/>
          <w:marRight w:val="0"/>
          <w:marTop w:val="0"/>
          <w:marBottom w:val="0"/>
          <w:divBdr>
            <w:top w:val="none" w:sz="0" w:space="0" w:color="auto"/>
            <w:left w:val="none" w:sz="0" w:space="0" w:color="auto"/>
            <w:bottom w:val="none" w:sz="0" w:space="0" w:color="auto"/>
            <w:right w:val="none" w:sz="0" w:space="0" w:color="auto"/>
          </w:divBdr>
          <w:divsChild>
            <w:div w:id="976104631">
              <w:marLeft w:val="75"/>
              <w:marRight w:val="75"/>
              <w:marTop w:val="300"/>
              <w:marBottom w:val="75"/>
              <w:divBdr>
                <w:top w:val="none" w:sz="0" w:space="0" w:color="auto"/>
                <w:left w:val="none" w:sz="0" w:space="0" w:color="auto"/>
                <w:bottom w:val="none" w:sz="0" w:space="0" w:color="auto"/>
                <w:right w:val="none" w:sz="0" w:space="0" w:color="auto"/>
              </w:divBdr>
              <w:divsChild>
                <w:div w:id="1875532621">
                  <w:marLeft w:val="0"/>
                  <w:marRight w:val="0"/>
                  <w:marTop w:val="0"/>
                  <w:marBottom w:val="0"/>
                  <w:divBdr>
                    <w:top w:val="none" w:sz="0" w:space="0" w:color="auto"/>
                    <w:left w:val="none" w:sz="0" w:space="0" w:color="auto"/>
                    <w:bottom w:val="none" w:sz="0" w:space="0" w:color="auto"/>
                    <w:right w:val="none" w:sz="0" w:space="0" w:color="auto"/>
                  </w:divBdr>
                  <w:divsChild>
                    <w:div w:id="641814293">
                      <w:marLeft w:val="0"/>
                      <w:marRight w:val="0"/>
                      <w:marTop w:val="0"/>
                      <w:marBottom w:val="0"/>
                      <w:divBdr>
                        <w:top w:val="none" w:sz="0" w:space="0" w:color="auto"/>
                        <w:left w:val="none" w:sz="0" w:space="0" w:color="auto"/>
                        <w:bottom w:val="none" w:sz="0" w:space="0" w:color="auto"/>
                        <w:right w:val="none" w:sz="0" w:space="0" w:color="auto"/>
                      </w:divBdr>
                      <w:divsChild>
                        <w:div w:id="878511243">
                          <w:marLeft w:val="75"/>
                          <w:marRight w:val="0"/>
                          <w:marTop w:val="0"/>
                          <w:marBottom w:val="0"/>
                          <w:divBdr>
                            <w:top w:val="none" w:sz="0" w:space="0" w:color="auto"/>
                            <w:left w:val="none" w:sz="0" w:space="0" w:color="auto"/>
                            <w:bottom w:val="none" w:sz="0" w:space="0" w:color="auto"/>
                            <w:right w:val="none" w:sz="0" w:space="0" w:color="auto"/>
                          </w:divBdr>
                        </w:div>
                        <w:div w:id="1056397974">
                          <w:marLeft w:val="75"/>
                          <w:marRight w:val="0"/>
                          <w:marTop w:val="0"/>
                          <w:marBottom w:val="0"/>
                          <w:divBdr>
                            <w:top w:val="none" w:sz="0" w:space="0" w:color="auto"/>
                            <w:left w:val="none" w:sz="0" w:space="0" w:color="auto"/>
                            <w:bottom w:val="none" w:sz="0" w:space="0" w:color="auto"/>
                            <w:right w:val="none" w:sz="0" w:space="0" w:color="auto"/>
                          </w:divBdr>
                        </w:div>
                        <w:div w:id="136964932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5995790">
          <w:marLeft w:val="0"/>
          <w:marRight w:val="0"/>
          <w:marTop w:val="0"/>
          <w:marBottom w:val="0"/>
          <w:divBdr>
            <w:top w:val="none" w:sz="0" w:space="0" w:color="auto"/>
            <w:left w:val="none" w:sz="0" w:space="0" w:color="auto"/>
            <w:bottom w:val="none" w:sz="0" w:space="0" w:color="auto"/>
            <w:right w:val="none" w:sz="0" w:space="0" w:color="auto"/>
          </w:divBdr>
          <w:divsChild>
            <w:div w:id="379598419">
              <w:marLeft w:val="75"/>
              <w:marRight w:val="75"/>
              <w:marTop w:val="300"/>
              <w:marBottom w:val="75"/>
              <w:divBdr>
                <w:top w:val="none" w:sz="0" w:space="0" w:color="auto"/>
                <w:left w:val="none" w:sz="0" w:space="0" w:color="auto"/>
                <w:bottom w:val="none" w:sz="0" w:space="0" w:color="auto"/>
                <w:right w:val="none" w:sz="0" w:space="0" w:color="auto"/>
              </w:divBdr>
              <w:divsChild>
                <w:div w:id="1144203084">
                  <w:marLeft w:val="0"/>
                  <w:marRight w:val="0"/>
                  <w:marTop w:val="0"/>
                  <w:marBottom w:val="0"/>
                  <w:divBdr>
                    <w:top w:val="none" w:sz="0" w:space="0" w:color="auto"/>
                    <w:left w:val="none" w:sz="0" w:space="0" w:color="auto"/>
                    <w:bottom w:val="none" w:sz="0" w:space="0" w:color="auto"/>
                    <w:right w:val="none" w:sz="0" w:space="0" w:color="auto"/>
                  </w:divBdr>
                  <w:divsChild>
                    <w:div w:id="1341740577">
                      <w:marLeft w:val="0"/>
                      <w:marRight w:val="0"/>
                      <w:marTop w:val="0"/>
                      <w:marBottom w:val="0"/>
                      <w:divBdr>
                        <w:top w:val="none" w:sz="0" w:space="0" w:color="auto"/>
                        <w:left w:val="none" w:sz="0" w:space="0" w:color="auto"/>
                        <w:bottom w:val="none" w:sz="0" w:space="0" w:color="auto"/>
                        <w:right w:val="none" w:sz="0" w:space="0" w:color="auto"/>
                      </w:divBdr>
                      <w:divsChild>
                        <w:div w:id="1288700133">
                          <w:marLeft w:val="75"/>
                          <w:marRight w:val="0"/>
                          <w:marTop w:val="0"/>
                          <w:marBottom w:val="0"/>
                          <w:divBdr>
                            <w:top w:val="none" w:sz="0" w:space="0" w:color="auto"/>
                            <w:left w:val="none" w:sz="0" w:space="0" w:color="auto"/>
                            <w:bottom w:val="none" w:sz="0" w:space="0" w:color="auto"/>
                            <w:right w:val="none" w:sz="0" w:space="0" w:color="auto"/>
                          </w:divBdr>
                        </w:div>
                        <w:div w:id="1185367289">
                          <w:marLeft w:val="75"/>
                          <w:marRight w:val="0"/>
                          <w:marTop w:val="0"/>
                          <w:marBottom w:val="0"/>
                          <w:divBdr>
                            <w:top w:val="none" w:sz="0" w:space="0" w:color="auto"/>
                            <w:left w:val="none" w:sz="0" w:space="0" w:color="auto"/>
                            <w:bottom w:val="none" w:sz="0" w:space="0" w:color="auto"/>
                            <w:right w:val="none" w:sz="0" w:space="0" w:color="auto"/>
                          </w:divBdr>
                        </w:div>
                        <w:div w:id="58965868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798864">
          <w:marLeft w:val="0"/>
          <w:marRight w:val="0"/>
          <w:marTop w:val="0"/>
          <w:marBottom w:val="0"/>
          <w:divBdr>
            <w:top w:val="none" w:sz="0" w:space="0" w:color="auto"/>
            <w:left w:val="none" w:sz="0" w:space="0" w:color="auto"/>
            <w:bottom w:val="none" w:sz="0" w:space="0" w:color="auto"/>
            <w:right w:val="none" w:sz="0" w:space="0" w:color="auto"/>
          </w:divBdr>
          <w:divsChild>
            <w:div w:id="850535256">
              <w:marLeft w:val="75"/>
              <w:marRight w:val="75"/>
              <w:marTop w:val="300"/>
              <w:marBottom w:val="75"/>
              <w:divBdr>
                <w:top w:val="none" w:sz="0" w:space="0" w:color="auto"/>
                <w:left w:val="none" w:sz="0" w:space="0" w:color="auto"/>
                <w:bottom w:val="none" w:sz="0" w:space="0" w:color="auto"/>
                <w:right w:val="none" w:sz="0" w:space="0" w:color="auto"/>
              </w:divBdr>
              <w:divsChild>
                <w:div w:id="2095588689">
                  <w:marLeft w:val="0"/>
                  <w:marRight w:val="0"/>
                  <w:marTop w:val="0"/>
                  <w:marBottom w:val="0"/>
                  <w:divBdr>
                    <w:top w:val="none" w:sz="0" w:space="0" w:color="auto"/>
                    <w:left w:val="none" w:sz="0" w:space="0" w:color="auto"/>
                    <w:bottom w:val="none" w:sz="0" w:space="0" w:color="auto"/>
                    <w:right w:val="none" w:sz="0" w:space="0" w:color="auto"/>
                  </w:divBdr>
                  <w:divsChild>
                    <w:div w:id="1001615554">
                      <w:marLeft w:val="0"/>
                      <w:marRight w:val="0"/>
                      <w:marTop w:val="0"/>
                      <w:marBottom w:val="0"/>
                      <w:divBdr>
                        <w:top w:val="none" w:sz="0" w:space="0" w:color="auto"/>
                        <w:left w:val="none" w:sz="0" w:space="0" w:color="auto"/>
                        <w:bottom w:val="none" w:sz="0" w:space="0" w:color="auto"/>
                        <w:right w:val="none" w:sz="0" w:space="0" w:color="auto"/>
                      </w:divBdr>
                      <w:divsChild>
                        <w:div w:id="251549485">
                          <w:marLeft w:val="75"/>
                          <w:marRight w:val="0"/>
                          <w:marTop w:val="0"/>
                          <w:marBottom w:val="0"/>
                          <w:divBdr>
                            <w:top w:val="none" w:sz="0" w:space="0" w:color="auto"/>
                            <w:left w:val="none" w:sz="0" w:space="0" w:color="auto"/>
                            <w:bottom w:val="none" w:sz="0" w:space="0" w:color="auto"/>
                            <w:right w:val="none" w:sz="0" w:space="0" w:color="auto"/>
                          </w:divBdr>
                        </w:div>
                        <w:div w:id="95713796">
                          <w:marLeft w:val="75"/>
                          <w:marRight w:val="0"/>
                          <w:marTop w:val="0"/>
                          <w:marBottom w:val="0"/>
                          <w:divBdr>
                            <w:top w:val="none" w:sz="0" w:space="0" w:color="auto"/>
                            <w:left w:val="none" w:sz="0" w:space="0" w:color="auto"/>
                            <w:bottom w:val="none" w:sz="0" w:space="0" w:color="auto"/>
                            <w:right w:val="none" w:sz="0" w:space="0" w:color="auto"/>
                          </w:divBdr>
                        </w:div>
                        <w:div w:id="65005835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963969">
          <w:marLeft w:val="0"/>
          <w:marRight w:val="0"/>
          <w:marTop w:val="0"/>
          <w:marBottom w:val="0"/>
          <w:divBdr>
            <w:top w:val="none" w:sz="0" w:space="0" w:color="auto"/>
            <w:left w:val="none" w:sz="0" w:space="0" w:color="auto"/>
            <w:bottom w:val="none" w:sz="0" w:space="0" w:color="auto"/>
            <w:right w:val="none" w:sz="0" w:space="0" w:color="auto"/>
          </w:divBdr>
          <w:divsChild>
            <w:div w:id="123353457">
              <w:marLeft w:val="75"/>
              <w:marRight w:val="75"/>
              <w:marTop w:val="300"/>
              <w:marBottom w:val="75"/>
              <w:divBdr>
                <w:top w:val="none" w:sz="0" w:space="0" w:color="auto"/>
                <w:left w:val="none" w:sz="0" w:space="0" w:color="auto"/>
                <w:bottom w:val="none" w:sz="0" w:space="0" w:color="auto"/>
                <w:right w:val="none" w:sz="0" w:space="0" w:color="auto"/>
              </w:divBdr>
              <w:divsChild>
                <w:div w:id="371463069">
                  <w:marLeft w:val="0"/>
                  <w:marRight w:val="0"/>
                  <w:marTop w:val="0"/>
                  <w:marBottom w:val="0"/>
                  <w:divBdr>
                    <w:top w:val="none" w:sz="0" w:space="0" w:color="auto"/>
                    <w:left w:val="none" w:sz="0" w:space="0" w:color="auto"/>
                    <w:bottom w:val="none" w:sz="0" w:space="0" w:color="auto"/>
                    <w:right w:val="none" w:sz="0" w:space="0" w:color="auto"/>
                  </w:divBdr>
                  <w:divsChild>
                    <w:div w:id="1372262422">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595505979">
          <w:marLeft w:val="0"/>
          <w:marRight w:val="0"/>
          <w:marTop w:val="0"/>
          <w:marBottom w:val="0"/>
          <w:divBdr>
            <w:top w:val="none" w:sz="0" w:space="0" w:color="auto"/>
            <w:left w:val="none" w:sz="0" w:space="0" w:color="auto"/>
            <w:bottom w:val="none" w:sz="0" w:space="0" w:color="auto"/>
            <w:right w:val="none" w:sz="0" w:space="0" w:color="auto"/>
          </w:divBdr>
          <w:divsChild>
            <w:div w:id="1400711920">
              <w:marLeft w:val="75"/>
              <w:marRight w:val="75"/>
              <w:marTop w:val="300"/>
              <w:marBottom w:val="75"/>
              <w:divBdr>
                <w:top w:val="none" w:sz="0" w:space="0" w:color="auto"/>
                <w:left w:val="none" w:sz="0" w:space="0" w:color="auto"/>
                <w:bottom w:val="none" w:sz="0" w:space="0" w:color="auto"/>
                <w:right w:val="none" w:sz="0" w:space="0" w:color="auto"/>
              </w:divBdr>
              <w:divsChild>
                <w:div w:id="1498571208">
                  <w:marLeft w:val="0"/>
                  <w:marRight w:val="0"/>
                  <w:marTop w:val="0"/>
                  <w:marBottom w:val="0"/>
                  <w:divBdr>
                    <w:top w:val="none" w:sz="0" w:space="0" w:color="auto"/>
                    <w:left w:val="none" w:sz="0" w:space="0" w:color="auto"/>
                    <w:bottom w:val="none" w:sz="0" w:space="0" w:color="auto"/>
                    <w:right w:val="none" w:sz="0" w:space="0" w:color="auto"/>
                  </w:divBdr>
                  <w:divsChild>
                    <w:div w:id="920069448">
                      <w:marLeft w:val="0"/>
                      <w:marRight w:val="0"/>
                      <w:marTop w:val="0"/>
                      <w:marBottom w:val="0"/>
                      <w:divBdr>
                        <w:top w:val="none" w:sz="0" w:space="0" w:color="auto"/>
                        <w:left w:val="none" w:sz="0" w:space="0" w:color="auto"/>
                        <w:bottom w:val="none" w:sz="0" w:space="0" w:color="auto"/>
                        <w:right w:val="none" w:sz="0" w:space="0" w:color="auto"/>
                      </w:divBdr>
                      <w:divsChild>
                        <w:div w:id="643046887">
                          <w:marLeft w:val="75"/>
                          <w:marRight w:val="0"/>
                          <w:marTop w:val="0"/>
                          <w:marBottom w:val="0"/>
                          <w:divBdr>
                            <w:top w:val="none" w:sz="0" w:space="0" w:color="auto"/>
                            <w:left w:val="none" w:sz="0" w:space="0" w:color="auto"/>
                            <w:bottom w:val="none" w:sz="0" w:space="0" w:color="auto"/>
                            <w:right w:val="none" w:sz="0" w:space="0" w:color="auto"/>
                          </w:divBdr>
                        </w:div>
                        <w:div w:id="882793661">
                          <w:marLeft w:val="75"/>
                          <w:marRight w:val="0"/>
                          <w:marTop w:val="0"/>
                          <w:marBottom w:val="0"/>
                          <w:divBdr>
                            <w:top w:val="none" w:sz="0" w:space="0" w:color="auto"/>
                            <w:left w:val="none" w:sz="0" w:space="0" w:color="auto"/>
                            <w:bottom w:val="none" w:sz="0" w:space="0" w:color="auto"/>
                            <w:right w:val="none" w:sz="0" w:space="0" w:color="auto"/>
                          </w:divBdr>
                        </w:div>
                        <w:div w:id="159659683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038251">
          <w:marLeft w:val="0"/>
          <w:marRight w:val="0"/>
          <w:marTop w:val="0"/>
          <w:marBottom w:val="0"/>
          <w:divBdr>
            <w:top w:val="none" w:sz="0" w:space="0" w:color="auto"/>
            <w:left w:val="none" w:sz="0" w:space="0" w:color="auto"/>
            <w:bottom w:val="none" w:sz="0" w:space="0" w:color="auto"/>
            <w:right w:val="none" w:sz="0" w:space="0" w:color="auto"/>
          </w:divBdr>
          <w:divsChild>
            <w:div w:id="1648438743">
              <w:marLeft w:val="75"/>
              <w:marRight w:val="75"/>
              <w:marTop w:val="300"/>
              <w:marBottom w:val="75"/>
              <w:divBdr>
                <w:top w:val="none" w:sz="0" w:space="0" w:color="auto"/>
                <w:left w:val="none" w:sz="0" w:space="0" w:color="auto"/>
                <w:bottom w:val="none" w:sz="0" w:space="0" w:color="auto"/>
                <w:right w:val="none" w:sz="0" w:space="0" w:color="auto"/>
              </w:divBdr>
              <w:divsChild>
                <w:div w:id="1861430287">
                  <w:marLeft w:val="0"/>
                  <w:marRight w:val="0"/>
                  <w:marTop w:val="0"/>
                  <w:marBottom w:val="0"/>
                  <w:divBdr>
                    <w:top w:val="none" w:sz="0" w:space="0" w:color="auto"/>
                    <w:left w:val="none" w:sz="0" w:space="0" w:color="auto"/>
                    <w:bottom w:val="none" w:sz="0" w:space="0" w:color="auto"/>
                    <w:right w:val="none" w:sz="0" w:space="0" w:color="auto"/>
                  </w:divBdr>
                  <w:divsChild>
                    <w:div w:id="517622015">
                      <w:marLeft w:val="0"/>
                      <w:marRight w:val="0"/>
                      <w:marTop w:val="0"/>
                      <w:marBottom w:val="0"/>
                      <w:divBdr>
                        <w:top w:val="none" w:sz="0" w:space="0" w:color="auto"/>
                        <w:left w:val="none" w:sz="0" w:space="0" w:color="auto"/>
                        <w:bottom w:val="none" w:sz="0" w:space="0" w:color="auto"/>
                        <w:right w:val="none" w:sz="0" w:space="0" w:color="auto"/>
                      </w:divBdr>
                      <w:divsChild>
                        <w:div w:id="1712919437">
                          <w:marLeft w:val="75"/>
                          <w:marRight w:val="0"/>
                          <w:marTop w:val="0"/>
                          <w:marBottom w:val="0"/>
                          <w:divBdr>
                            <w:top w:val="none" w:sz="0" w:space="0" w:color="auto"/>
                            <w:left w:val="none" w:sz="0" w:space="0" w:color="auto"/>
                            <w:bottom w:val="none" w:sz="0" w:space="0" w:color="auto"/>
                            <w:right w:val="none" w:sz="0" w:space="0" w:color="auto"/>
                          </w:divBdr>
                        </w:div>
                        <w:div w:id="112867901">
                          <w:marLeft w:val="75"/>
                          <w:marRight w:val="0"/>
                          <w:marTop w:val="0"/>
                          <w:marBottom w:val="0"/>
                          <w:divBdr>
                            <w:top w:val="none" w:sz="0" w:space="0" w:color="auto"/>
                            <w:left w:val="none" w:sz="0" w:space="0" w:color="auto"/>
                            <w:bottom w:val="none" w:sz="0" w:space="0" w:color="auto"/>
                            <w:right w:val="none" w:sz="0" w:space="0" w:color="auto"/>
                          </w:divBdr>
                        </w:div>
                        <w:div w:id="1374693657">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6189635">
          <w:marLeft w:val="0"/>
          <w:marRight w:val="0"/>
          <w:marTop w:val="0"/>
          <w:marBottom w:val="0"/>
          <w:divBdr>
            <w:top w:val="none" w:sz="0" w:space="0" w:color="auto"/>
            <w:left w:val="none" w:sz="0" w:space="0" w:color="auto"/>
            <w:bottom w:val="none" w:sz="0" w:space="0" w:color="auto"/>
            <w:right w:val="none" w:sz="0" w:space="0" w:color="auto"/>
          </w:divBdr>
          <w:divsChild>
            <w:div w:id="1492210358">
              <w:marLeft w:val="75"/>
              <w:marRight w:val="75"/>
              <w:marTop w:val="300"/>
              <w:marBottom w:val="75"/>
              <w:divBdr>
                <w:top w:val="none" w:sz="0" w:space="0" w:color="auto"/>
                <w:left w:val="none" w:sz="0" w:space="0" w:color="auto"/>
                <w:bottom w:val="none" w:sz="0" w:space="0" w:color="auto"/>
                <w:right w:val="none" w:sz="0" w:space="0" w:color="auto"/>
              </w:divBdr>
              <w:divsChild>
                <w:div w:id="293756743">
                  <w:marLeft w:val="0"/>
                  <w:marRight w:val="0"/>
                  <w:marTop w:val="0"/>
                  <w:marBottom w:val="0"/>
                  <w:divBdr>
                    <w:top w:val="none" w:sz="0" w:space="0" w:color="auto"/>
                    <w:left w:val="none" w:sz="0" w:space="0" w:color="auto"/>
                    <w:bottom w:val="none" w:sz="0" w:space="0" w:color="auto"/>
                    <w:right w:val="none" w:sz="0" w:space="0" w:color="auto"/>
                  </w:divBdr>
                  <w:divsChild>
                    <w:div w:id="27487710">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460613083">
          <w:marLeft w:val="0"/>
          <w:marRight w:val="0"/>
          <w:marTop w:val="0"/>
          <w:marBottom w:val="0"/>
          <w:divBdr>
            <w:top w:val="none" w:sz="0" w:space="0" w:color="auto"/>
            <w:left w:val="none" w:sz="0" w:space="0" w:color="auto"/>
            <w:bottom w:val="none" w:sz="0" w:space="0" w:color="auto"/>
            <w:right w:val="none" w:sz="0" w:space="0" w:color="auto"/>
          </w:divBdr>
          <w:divsChild>
            <w:div w:id="1699694536">
              <w:marLeft w:val="75"/>
              <w:marRight w:val="75"/>
              <w:marTop w:val="300"/>
              <w:marBottom w:val="75"/>
              <w:divBdr>
                <w:top w:val="none" w:sz="0" w:space="0" w:color="auto"/>
                <w:left w:val="none" w:sz="0" w:space="0" w:color="auto"/>
                <w:bottom w:val="none" w:sz="0" w:space="0" w:color="auto"/>
                <w:right w:val="none" w:sz="0" w:space="0" w:color="auto"/>
              </w:divBdr>
              <w:divsChild>
                <w:div w:id="115834758">
                  <w:marLeft w:val="0"/>
                  <w:marRight w:val="0"/>
                  <w:marTop w:val="0"/>
                  <w:marBottom w:val="0"/>
                  <w:divBdr>
                    <w:top w:val="none" w:sz="0" w:space="0" w:color="auto"/>
                    <w:left w:val="none" w:sz="0" w:space="0" w:color="auto"/>
                    <w:bottom w:val="none" w:sz="0" w:space="0" w:color="auto"/>
                    <w:right w:val="none" w:sz="0" w:space="0" w:color="auto"/>
                  </w:divBdr>
                  <w:divsChild>
                    <w:div w:id="591478786">
                      <w:marLeft w:val="-15"/>
                      <w:marRight w:val="-15"/>
                      <w:marTop w:val="0"/>
                      <w:marBottom w:val="0"/>
                      <w:divBdr>
                        <w:top w:val="none" w:sz="0" w:space="0" w:color="auto"/>
                        <w:left w:val="none" w:sz="0" w:space="0" w:color="auto"/>
                        <w:bottom w:val="none" w:sz="0" w:space="0" w:color="auto"/>
                        <w:right w:val="none" w:sz="0" w:space="0" w:color="auto"/>
                      </w:divBdr>
                    </w:div>
                    <w:div w:id="763918683">
                      <w:marLeft w:val="0"/>
                      <w:marRight w:val="0"/>
                      <w:marTop w:val="0"/>
                      <w:marBottom w:val="0"/>
                      <w:divBdr>
                        <w:top w:val="none" w:sz="0" w:space="0" w:color="auto"/>
                        <w:left w:val="none" w:sz="0" w:space="0" w:color="auto"/>
                        <w:bottom w:val="none" w:sz="0" w:space="0" w:color="auto"/>
                        <w:right w:val="none" w:sz="0" w:space="0" w:color="auto"/>
                      </w:divBdr>
                    </w:div>
                    <w:div w:id="1328283908">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80591">
          <w:marLeft w:val="0"/>
          <w:marRight w:val="0"/>
          <w:marTop w:val="0"/>
          <w:marBottom w:val="0"/>
          <w:divBdr>
            <w:top w:val="none" w:sz="0" w:space="0" w:color="auto"/>
            <w:left w:val="none" w:sz="0" w:space="0" w:color="auto"/>
            <w:bottom w:val="none" w:sz="0" w:space="0" w:color="auto"/>
            <w:right w:val="none" w:sz="0" w:space="0" w:color="auto"/>
          </w:divBdr>
          <w:divsChild>
            <w:div w:id="1428311212">
              <w:marLeft w:val="75"/>
              <w:marRight w:val="75"/>
              <w:marTop w:val="300"/>
              <w:marBottom w:val="75"/>
              <w:divBdr>
                <w:top w:val="none" w:sz="0" w:space="0" w:color="auto"/>
                <w:left w:val="none" w:sz="0" w:space="0" w:color="auto"/>
                <w:bottom w:val="none" w:sz="0" w:space="0" w:color="auto"/>
                <w:right w:val="none" w:sz="0" w:space="0" w:color="auto"/>
              </w:divBdr>
              <w:divsChild>
                <w:div w:id="779304723">
                  <w:marLeft w:val="0"/>
                  <w:marRight w:val="0"/>
                  <w:marTop w:val="0"/>
                  <w:marBottom w:val="0"/>
                  <w:divBdr>
                    <w:top w:val="none" w:sz="0" w:space="0" w:color="auto"/>
                    <w:left w:val="none" w:sz="0" w:space="0" w:color="auto"/>
                    <w:bottom w:val="none" w:sz="0" w:space="0" w:color="auto"/>
                    <w:right w:val="none" w:sz="0" w:space="0" w:color="auto"/>
                  </w:divBdr>
                  <w:divsChild>
                    <w:div w:id="65034147">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460613906">
          <w:marLeft w:val="0"/>
          <w:marRight w:val="0"/>
          <w:marTop w:val="0"/>
          <w:marBottom w:val="0"/>
          <w:divBdr>
            <w:top w:val="none" w:sz="0" w:space="0" w:color="auto"/>
            <w:left w:val="none" w:sz="0" w:space="0" w:color="auto"/>
            <w:bottom w:val="none" w:sz="0" w:space="0" w:color="auto"/>
            <w:right w:val="none" w:sz="0" w:space="0" w:color="auto"/>
          </w:divBdr>
          <w:divsChild>
            <w:div w:id="1710455440">
              <w:marLeft w:val="75"/>
              <w:marRight w:val="75"/>
              <w:marTop w:val="300"/>
              <w:marBottom w:val="75"/>
              <w:divBdr>
                <w:top w:val="none" w:sz="0" w:space="0" w:color="auto"/>
                <w:left w:val="none" w:sz="0" w:space="0" w:color="auto"/>
                <w:bottom w:val="none" w:sz="0" w:space="0" w:color="auto"/>
                <w:right w:val="none" w:sz="0" w:space="0" w:color="auto"/>
              </w:divBdr>
              <w:divsChild>
                <w:div w:id="1629629829">
                  <w:marLeft w:val="0"/>
                  <w:marRight w:val="0"/>
                  <w:marTop w:val="0"/>
                  <w:marBottom w:val="0"/>
                  <w:divBdr>
                    <w:top w:val="none" w:sz="0" w:space="0" w:color="auto"/>
                    <w:left w:val="none" w:sz="0" w:space="0" w:color="auto"/>
                    <w:bottom w:val="none" w:sz="0" w:space="0" w:color="auto"/>
                    <w:right w:val="none" w:sz="0" w:space="0" w:color="auto"/>
                  </w:divBdr>
                  <w:divsChild>
                    <w:div w:id="1140458672">
                      <w:marLeft w:val="0"/>
                      <w:marRight w:val="0"/>
                      <w:marTop w:val="0"/>
                      <w:marBottom w:val="0"/>
                      <w:divBdr>
                        <w:top w:val="none" w:sz="0" w:space="0" w:color="auto"/>
                        <w:left w:val="none" w:sz="0" w:space="0" w:color="auto"/>
                        <w:bottom w:val="none" w:sz="0" w:space="0" w:color="auto"/>
                        <w:right w:val="none" w:sz="0" w:space="0" w:color="auto"/>
                      </w:divBdr>
                      <w:divsChild>
                        <w:div w:id="1308779907">
                          <w:marLeft w:val="75"/>
                          <w:marRight w:val="0"/>
                          <w:marTop w:val="0"/>
                          <w:marBottom w:val="0"/>
                          <w:divBdr>
                            <w:top w:val="none" w:sz="0" w:space="0" w:color="auto"/>
                            <w:left w:val="none" w:sz="0" w:space="0" w:color="auto"/>
                            <w:bottom w:val="none" w:sz="0" w:space="0" w:color="auto"/>
                            <w:right w:val="none" w:sz="0" w:space="0" w:color="auto"/>
                          </w:divBdr>
                        </w:div>
                        <w:div w:id="162177">
                          <w:marLeft w:val="75"/>
                          <w:marRight w:val="0"/>
                          <w:marTop w:val="0"/>
                          <w:marBottom w:val="0"/>
                          <w:divBdr>
                            <w:top w:val="none" w:sz="0" w:space="0" w:color="auto"/>
                            <w:left w:val="none" w:sz="0" w:space="0" w:color="auto"/>
                            <w:bottom w:val="none" w:sz="0" w:space="0" w:color="auto"/>
                            <w:right w:val="none" w:sz="0" w:space="0" w:color="auto"/>
                          </w:divBdr>
                        </w:div>
                        <w:div w:id="1892694567">
                          <w:marLeft w:val="75"/>
                          <w:marRight w:val="0"/>
                          <w:marTop w:val="0"/>
                          <w:marBottom w:val="0"/>
                          <w:divBdr>
                            <w:top w:val="none" w:sz="0" w:space="0" w:color="auto"/>
                            <w:left w:val="none" w:sz="0" w:space="0" w:color="auto"/>
                            <w:bottom w:val="none" w:sz="0" w:space="0" w:color="auto"/>
                            <w:right w:val="none" w:sz="0" w:space="0" w:color="auto"/>
                          </w:divBdr>
                        </w:div>
                        <w:div w:id="166022107">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5243288">
          <w:marLeft w:val="0"/>
          <w:marRight w:val="0"/>
          <w:marTop w:val="0"/>
          <w:marBottom w:val="0"/>
          <w:divBdr>
            <w:top w:val="none" w:sz="0" w:space="0" w:color="auto"/>
            <w:left w:val="none" w:sz="0" w:space="0" w:color="auto"/>
            <w:bottom w:val="none" w:sz="0" w:space="0" w:color="auto"/>
            <w:right w:val="none" w:sz="0" w:space="0" w:color="auto"/>
          </w:divBdr>
          <w:divsChild>
            <w:div w:id="699432474">
              <w:marLeft w:val="75"/>
              <w:marRight w:val="75"/>
              <w:marTop w:val="300"/>
              <w:marBottom w:val="75"/>
              <w:divBdr>
                <w:top w:val="none" w:sz="0" w:space="0" w:color="auto"/>
                <w:left w:val="none" w:sz="0" w:space="0" w:color="auto"/>
                <w:bottom w:val="none" w:sz="0" w:space="0" w:color="auto"/>
                <w:right w:val="none" w:sz="0" w:space="0" w:color="auto"/>
              </w:divBdr>
              <w:divsChild>
                <w:div w:id="1143162012">
                  <w:marLeft w:val="0"/>
                  <w:marRight w:val="0"/>
                  <w:marTop w:val="0"/>
                  <w:marBottom w:val="0"/>
                  <w:divBdr>
                    <w:top w:val="none" w:sz="0" w:space="0" w:color="auto"/>
                    <w:left w:val="none" w:sz="0" w:space="0" w:color="auto"/>
                    <w:bottom w:val="none" w:sz="0" w:space="0" w:color="auto"/>
                    <w:right w:val="none" w:sz="0" w:space="0" w:color="auto"/>
                  </w:divBdr>
                  <w:divsChild>
                    <w:div w:id="1497259753">
                      <w:marLeft w:val="0"/>
                      <w:marRight w:val="0"/>
                      <w:marTop w:val="0"/>
                      <w:marBottom w:val="0"/>
                      <w:divBdr>
                        <w:top w:val="none" w:sz="0" w:space="0" w:color="auto"/>
                        <w:left w:val="none" w:sz="0" w:space="0" w:color="auto"/>
                        <w:bottom w:val="none" w:sz="0" w:space="0" w:color="auto"/>
                        <w:right w:val="none" w:sz="0" w:space="0" w:color="auto"/>
                      </w:divBdr>
                      <w:divsChild>
                        <w:div w:id="1933010208">
                          <w:marLeft w:val="75"/>
                          <w:marRight w:val="0"/>
                          <w:marTop w:val="0"/>
                          <w:marBottom w:val="0"/>
                          <w:divBdr>
                            <w:top w:val="none" w:sz="0" w:space="0" w:color="auto"/>
                            <w:left w:val="none" w:sz="0" w:space="0" w:color="auto"/>
                            <w:bottom w:val="none" w:sz="0" w:space="0" w:color="auto"/>
                            <w:right w:val="none" w:sz="0" w:space="0" w:color="auto"/>
                          </w:divBdr>
                        </w:div>
                        <w:div w:id="699667010">
                          <w:marLeft w:val="75"/>
                          <w:marRight w:val="0"/>
                          <w:marTop w:val="0"/>
                          <w:marBottom w:val="0"/>
                          <w:divBdr>
                            <w:top w:val="none" w:sz="0" w:space="0" w:color="auto"/>
                            <w:left w:val="none" w:sz="0" w:space="0" w:color="auto"/>
                            <w:bottom w:val="none" w:sz="0" w:space="0" w:color="auto"/>
                            <w:right w:val="none" w:sz="0" w:space="0" w:color="auto"/>
                          </w:divBdr>
                        </w:div>
                        <w:div w:id="860194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5087809">
          <w:marLeft w:val="0"/>
          <w:marRight w:val="0"/>
          <w:marTop w:val="0"/>
          <w:marBottom w:val="0"/>
          <w:divBdr>
            <w:top w:val="none" w:sz="0" w:space="0" w:color="auto"/>
            <w:left w:val="none" w:sz="0" w:space="0" w:color="auto"/>
            <w:bottom w:val="none" w:sz="0" w:space="0" w:color="auto"/>
            <w:right w:val="none" w:sz="0" w:space="0" w:color="auto"/>
          </w:divBdr>
          <w:divsChild>
            <w:div w:id="2136943315">
              <w:marLeft w:val="75"/>
              <w:marRight w:val="75"/>
              <w:marTop w:val="300"/>
              <w:marBottom w:val="75"/>
              <w:divBdr>
                <w:top w:val="none" w:sz="0" w:space="0" w:color="auto"/>
                <w:left w:val="none" w:sz="0" w:space="0" w:color="auto"/>
                <w:bottom w:val="none" w:sz="0" w:space="0" w:color="auto"/>
                <w:right w:val="none" w:sz="0" w:space="0" w:color="auto"/>
              </w:divBdr>
              <w:divsChild>
                <w:div w:id="657540848">
                  <w:marLeft w:val="0"/>
                  <w:marRight w:val="0"/>
                  <w:marTop w:val="0"/>
                  <w:marBottom w:val="0"/>
                  <w:divBdr>
                    <w:top w:val="none" w:sz="0" w:space="0" w:color="auto"/>
                    <w:left w:val="none" w:sz="0" w:space="0" w:color="auto"/>
                    <w:bottom w:val="none" w:sz="0" w:space="0" w:color="auto"/>
                    <w:right w:val="none" w:sz="0" w:space="0" w:color="auto"/>
                  </w:divBdr>
                  <w:divsChild>
                    <w:div w:id="233466208">
                      <w:marLeft w:val="0"/>
                      <w:marRight w:val="0"/>
                      <w:marTop w:val="0"/>
                      <w:marBottom w:val="0"/>
                      <w:divBdr>
                        <w:top w:val="none" w:sz="0" w:space="0" w:color="auto"/>
                        <w:left w:val="none" w:sz="0" w:space="0" w:color="auto"/>
                        <w:bottom w:val="none" w:sz="0" w:space="0" w:color="auto"/>
                        <w:right w:val="none" w:sz="0" w:space="0" w:color="auto"/>
                      </w:divBdr>
                      <w:divsChild>
                        <w:div w:id="62071706">
                          <w:marLeft w:val="75"/>
                          <w:marRight w:val="0"/>
                          <w:marTop w:val="0"/>
                          <w:marBottom w:val="0"/>
                          <w:divBdr>
                            <w:top w:val="none" w:sz="0" w:space="0" w:color="auto"/>
                            <w:left w:val="none" w:sz="0" w:space="0" w:color="auto"/>
                            <w:bottom w:val="none" w:sz="0" w:space="0" w:color="auto"/>
                            <w:right w:val="none" w:sz="0" w:space="0" w:color="auto"/>
                          </w:divBdr>
                        </w:div>
                        <w:div w:id="1828592615">
                          <w:marLeft w:val="75"/>
                          <w:marRight w:val="0"/>
                          <w:marTop w:val="0"/>
                          <w:marBottom w:val="0"/>
                          <w:divBdr>
                            <w:top w:val="none" w:sz="0" w:space="0" w:color="auto"/>
                            <w:left w:val="none" w:sz="0" w:space="0" w:color="auto"/>
                            <w:bottom w:val="none" w:sz="0" w:space="0" w:color="auto"/>
                            <w:right w:val="none" w:sz="0" w:space="0" w:color="auto"/>
                          </w:divBdr>
                        </w:div>
                        <w:div w:id="2033216737">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972783">
          <w:marLeft w:val="0"/>
          <w:marRight w:val="0"/>
          <w:marTop w:val="0"/>
          <w:marBottom w:val="0"/>
          <w:divBdr>
            <w:top w:val="none" w:sz="0" w:space="0" w:color="auto"/>
            <w:left w:val="none" w:sz="0" w:space="0" w:color="auto"/>
            <w:bottom w:val="none" w:sz="0" w:space="0" w:color="auto"/>
            <w:right w:val="none" w:sz="0" w:space="0" w:color="auto"/>
          </w:divBdr>
          <w:divsChild>
            <w:div w:id="152916595">
              <w:marLeft w:val="75"/>
              <w:marRight w:val="75"/>
              <w:marTop w:val="300"/>
              <w:marBottom w:val="75"/>
              <w:divBdr>
                <w:top w:val="none" w:sz="0" w:space="0" w:color="auto"/>
                <w:left w:val="none" w:sz="0" w:space="0" w:color="auto"/>
                <w:bottom w:val="none" w:sz="0" w:space="0" w:color="auto"/>
                <w:right w:val="none" w:sz="0" w:space="0" w:color="auto"/>
              </w:divBdr>
              <w:divsChild>
                <w:div w:id="1183588655">
                  <w:marLeft w:val="0"/>
                  <w:marRight w:val="0"/>
                  <w:marTop w:val="0"/>
                  <w:marBottom w:val="0"/>
                  <w:divBdr>
                    <w:top w:val="none" w:sz="0" w:space="0" w:color="auto"/>
                    <w:left w:val="none" w:sz="0" w:space="0" w:color="auto"/>
                    <w:bottom w:val="none" w:sz="0" w:space="0" w:color="auto"/>
                    <w:right w:val="none" w:sz="0" w:space="0" w:color="auto"/>
                  </w:divBdr>
                  <w:divsChild>
                    <w:div w:id="310212041">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736852914">
          <w:marLeft w:val="0"/>
          <w:marRight w:val="0"/>
          <w:marTop w:val="0"/>
          <w:marBottom w:val="0"/>
          <w:divBdr>
            <w:top w:val="none" w:sz="0" w:space="0" w:color="auto"/>
            <w:left w:val="none" w:sz="0" w:space="0" w:color="auto"/>
            <w:bottom w:val="none" w:sz="0" w:space="0" w:color="auto"/>
            <w:right w:val="none" w:sz="0" w:space="0" w:color="auto"/>
          </w:divBdr>
          <w:divsChild>
            <w:div w:id="1867479825">
              <w:marLeft w:val="75"/>
              <w:marRight w:val="75"/>
              <w:marTop w:val="300"/>
              <w:marBottom w:val="75"/>
              <w:divBdr>
                <w:top w:val="none" w:sz="0" w:space="0" w:color="auto"/>
                <w:left w:val="none" w:sz="0" w:space="0" w:color="auto"/>
                <w:bottom w:val="none" w:sz="0" w:space="0" w:color="auto"/>
                <w:right w:val="none" w:sz="0" w:space="0" w:color="auto"/>
              </w:divBdr>
              <w:divsChild>
                <w:div w:id="5325234">
                  <w:marLeft w:val="0"/>
                  <w:marRight w:val="0"/>
                  <w:marTop w:val="0"/>
                  <w:marBottom w:val="0"/>
                  <w:divBdr>
                    <w:top w:val="none" w:sz="0" w:space="0" w:color="auto"/>
                    <w:left w:val="none" w:sz="0" w:space="0" w:color="auto"/>
                    <w:bottom w:val="none" w:sz="0" w:space="0" w:color="auto"/>
                    <w:right w:val="none" w:sz="0" w:space="0" w:color="auto"/>
                  </w:divBdr>
                  <w:divsChild>
                    <w:div w:id="12709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303406">
          <w:marLeft w:val="0"/>
          <w:marRight w:val="0"/>
          <w:marTop w:val="0"/>
          <w:marBottom w:val="0"/>
          <w:divBdr>
            <w:top w:val="none" w:sz="0" w:space="0" w:color="auto"/>
            <w:left w:val="none" w:sz="0" w:space="0" w:color="auto"/>
            <w:bottom w:val="none" w:sz="0" w:space="0" w:color="auto"/>
            <w:right w:val="none" w:sz="0" w:space="0" w:color="auto"/>
          </w:divBdr>
          <w:divsChild>
            <w:div w:id="1957522126">
              <w:marLeft w:val="75"/>
              <w:marRight w:val="75"/>
              <w:marTop w:val="300"/>
              <w:marBottom w:val="75"/>
              <w:divBdr>
                <w:top w:val="none" w:sz="0" w:space="0" w:color="auto"/>
                <w:left w:val="none" w:sz="0" w:space="0" w:color="auto"/>
                <w:bottom w:val="none" w:sz="0" w:space="0" w:color="auto"/>
                <w:right w:val="none" w:sz="0" w:space="0" w:color="auto"/>
              </w:divBdr>
              <w:divsChild>
                <w:div w:id="511340822">
                  <w:marLeft w:val="0"/>
                  <w:marRight w:val="0"/>
                  <w:marTop w:val="0"/>
                  <w:marBottom w:val="0"/>
                  <w:divBdr>
                    <w:top w:val="none" w:sz="0" w:space="0" w:color="auto"/>
                    <w:left w:val="none" w:sz="0" w:space="0" w:color="auto"/>
                    <w:bottom w:val="none" w:sz="0" w:space="0" w:color="auto"/>
                    <w:right w:val="none" w:sz="0" w:space="0" w:color="auto"/>
                  </w:divBdr>
                  <w:divsChild>
                    <w:div w:id="1197618614">
                      <w:marLeft w:val="0"/>
                      <w:marRight w:val="0"/>
                      <w:marTop w:val="0"/>
                      <w:marBottom w:val="0"/>
                      <w:divBdr>
                        <w:top w:val="none" w:sz="0" w:space="0" w:color="auto"/>
                        <w:left w:val="none" w:sz="0" w:space="0" w:color="auto"/>
                        <w:bottom w:val="none" w:sz="0" w:space="0" w:color="auto"/>
                        <w:right w:val="none" w:sz="0" w:space="0" w:color="auto"/>
                      </w:divBdr>
                      <w:divsChild>
                        <w:div w:id="1310015896">
                          <w:marLeft w:val="75"/>
                          <w:marRight w:val="0"/>
                          <w:marTop w:val="0"/>
                          <w:marBottom w:val="0"/>
                          <w:divBdr>
                            <w:top w:val="none" w:sz="0" w:space="0" w:color="auto"/>
                            <w:left w:val="none" w:sz="0" w:space="0" w:color="auto"/>
                            <w:bottom w:val="none" w:sz="0" w:space="0" w:color="auto"/>
                            <w:right w:val="none" w:sz="0" w:space="0" w:color="auto"/>
                          </w:divBdr>
                        </w:div>
                        <w:div w:id="1952663442">
                          <w:marLeft w:val="75"/>
                          <w:marRight w:val="0"/>
                          <w:marTop w:val="0"/>
                          <w:marBottom w:val="0"/>
                          <w:divBdr>
                            <w:top w:val="none" w:sz="0" w:space="0" w:color="auto"/>
                            <w:left w:val="none" w:sz="0" w:space="0" w:color="auto"/>
                            <w:bottom w:val="none" w:sz="0" w:space="0" w:color="auto"/>
                            <w:right w:val="none" w:sz="0" w:space="0" w:color="auto"/>
                          </w:divBdr>
                        </w:div>
                        <w:div w:id="92642769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1737054">
      <w:bodyDiv w:val="1"/>
      <w:marLeft w:val="0"/>
      <w:marRight w:val="0"/>
      <w:marTop w:val="0"/>
      <w:marBottom w:val="0"/>
      <w:divBdr>
        <w:top w:val="none" w:sz="0" w:space="0" w:color="auto"/>
        <w:left w:val="none" w:sz="0" w:space="0" w:color="auto"/>
        <w:bottom w:val="none" w:sz="0" w:space="0" w:color="auto"/>
        <w:right w:val="none" w:sz="0" w:space="0" w:color="auto"/>
      </w:divBdr>
      <w:divsChild>
        <w:div w:id="1997032353">
          <w:marLeft w:val="0"/>
          <w:marRight w:val="0"/>
          <w:marTop w:val="0"/>
          <w:marBottom w:val="0"/>
          <w:divBdr>
            <w:top w:val="none" w:sz="0" w:space="0" w:color="auto"/>
            <w:left w:val="none" w:sz="0" w:space="0" w:color="auto"/>
            <w:bottom w:val="none" w:sz="0" w:space="0" w:color="auto"/>
            <w:right w:val="none" w:sz="0" w:space="0" w:color="auto"/>
          </w:divBdr>
          <w:divsChild>
            <w:div w:id="1870872593">
              <w:marLeft w:val="75"/>
              <w:marRight w:val="75"/>
              <w:marTop w:val="300"/>
              <w:marBottom w:val="75"/>
              <w:divBdr>
                <w:top w:val="none" w:sz="0" w:space="0" w:color="auto"/>
                <w:left w:val="none" w:sz="0" w:space="0" w:color="auto"/>
                <w:bottom w:val="none" w:sz="0" w:space="0" w:color="auto"/>
                <w:right w:val="none" w:sz="0" w:space="0" w:color="auto"/>
              </w:divBdr>
              <w:divsChild>
                <w:div w:id="1231114082">
                  <w:marLeft w:val="0"/>
                  <w:marRight w:val="0"/>
                  <w:marTop w:val="0"/>
                  <w:marBottom w:val="0"/>
                  <w:divBdr>
                    <w:top w:val="none" w:sz="0" w:space="0" w:color="auto"/>
                    <w:left w:val="none" w:sz="0" w:space="0" w:color="auto"/>
                    <w:bottom w:val="none" w:sz="0" w:space="0" w:color="auto"/>
                    <w:right w:val="none" w:sz="0" w:space="0" w:color="auto"/>
                  </w:divBdr>
                  <w:divsChild>
                    <w:div w:id="838467773">
                      <w:marLeft w:val="0"/>
                      <w:marRight w:val="0"/>
                      <w:marTop w:val="225"/>
                      <w:marBottom w:val="75"/>
                      <w:divBdr>
                        <w:top w:val="none" w:sz="0" w:space="0" w:color="000000"/>
                        <w:left w:val="none" w:sz="0" w:space="0" w:color="000000"/>
                        <w:bottom w:val="none" w:sz="0" w:space="0" w:color="000000"/>
                        <w:right w:val="none" w:sz="0" w:space="0" w:color="000000"/>
                      </w:divBdr>
                      <w:divsChild>
                        <w:div w:id="1796752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488106">
          <w:marLeft w:val="0"/>
          <w:marRight w:val="0"/>
          <w:marTop w:val="0"/>
          <w:marBottom w:val="0"/>
          <w:divBdr>
            <w:top w:val="none" w:sz="0" w:space="0" w:color="auto"/>
            <w:left w:val="none" w:sz="0" w:space="0" w:color="auto"/>
            <w:bottom w:val="none" w:sz="0" w:space="0" w:color="auto"/>
            <w:right w:val="none" w:sz="0" w:space="0" w:color="auto"/>
          </w:divBdr>
          <w:divsChild>
            <w:div w:id="1004624943">
              <w:marLeft w:val="75"/>
              <w:marRight w:val="75"/>
              <w:marTop w:val="300"/>
              <w:marBottom w:val="75"/>
              <w:divBdr>
                <w:top w:val="none" w:sz="0" w:space="0" w:color="auto"/>
                <w:left w:val="none" w:sz="0" w:space="0" w:color="auto"/>
                <w:bottom w:val="none" w:sz="0" w:space="0" w:color="auto"/>
                <w:right w:val="none" w:sz="0" w:space="0" w:color="auto"/>
              </w:divBdr>
              <w:divsChild>
                <w:div w:id="1992825412">
                  <w:marLeft w:val="0"/>
                  <w:marRight w:val="0"/>
                  <w:marTop w:val="0"/>
                  <w:marBottom w:val="0"/>
                  <w:divBdr>
                    <w:top w:val="none" w:sz="0" w:space="0" w:color="auto"/>
                    <w:left w:val="none" w:sz="0" w:space="0" w:color="auto"/>
                    <w:bottom w:val="none" w:sz="0" w:space="0" w:color="auto"/>
                    <w:right w:val="none" w:sz="0" w:space="0" w:color="auto"/>
                  </w:divBdr>
                  <w:divsChild>
                    <w:div w:id="188609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135089">
          <w:marLeft w:val="0"/>
          <w:marRight w:val="0"/>
          <w:marTop w:val="0"/>
          <w:marBottom w:val="0"/>
          <w:divBdr>
            <w:top w:val="none" w:sz="0" w:space="0" w:color="auto"/>
            <w:left w:val="none" w:sz="0" w:space="0" w:color="auto"/>
            <w:bottom w:val="none" w:sz="0" w:space="0" w:color="auto"/>
            <w:right w:val="none" w:sz="0" w:space="0" w:color="auto"/>
          </w:divBdr>
          <w:divsChild>
            <w:div w:id="1153791110">
              <w:marLeft w:val="75"/>
              <w:marRight w:val="75"/>
              <w:marTop w:val="300"/>
              <w:marBottom w:val="75"/>
              <w:divBdr>
                <w:top w:val="none" w:sz="0" w:space="0" w:color="auto"/>
                <w:left w:val="none" w:sz="0" w:space="0" w:color="auto"/>
                <w:bottom w:val="none" w:sz="0" w:space="0" w:color="auto"/>
                <w:right w:val="none" w:sz="0" w:space="0" w:color="auto"/>
              </w:divBdr>
              <w:divsChild>
                <w:div w:id="1312176260">
                  <w:marLeft w:val="0"/>
                  <w:marRight w:val="0"/>
                  <w:marTop w:val="0"/>
                  <w:marBottom w:val="0"/>
                  <w:divBdr>
                    <w:top w:val="none" w:sz="0" w:space="0" w:color="auto"/>
                    <w:left w:val="none" w:sz="0" w:space="0" w:color="auto"/>
                    <w:bottom w:val="none" w:sz="0" w:space="0" w:color="auto"/>
                    <w:right w:val="none" w:sz="0" w:space="0" w:color="auto"/>
                  </w:divBdr>
                  <w:divsChild>
                    <w:div w:id="1548757874">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982805985">
          <w:marLeft w:val="0"/>
          <w:marRight w:val="0"/>
          <w:marTop w:val="0"/>
          <w:marBottom w:val="0"/>
          <w:divBdr>
            <w:top w:val="none" w:sz="0" w:space="0" w:color="auto"/>
            <w:left w:val="none" w:sz="0" w:space="0" w:color="auto"/>
            <w:bottom w:val="none" w:sz="0" w:space="0" w:color="auto"/>
            <w:right w:val="none" w:sz="0" w:space="0" w:color="auto"/>
          </w:divBdr>
          <w:divsChild>
            <w:div w:id="1104423487">
              <w:marLeft w:val="75"/>
              <w:marRight w:val="75"/>
              <w:marTop w:val="300"/>
              <w:marBottom w:val="75"/>
              <w:divBdr>
                <w:top w:val="none" w:sz="0" w:space="0" w:color="auto"/>
                <w:left w:val="none" w:sz="0" w:space="0" w:color="auto"/>
                <w:bottom w:val="none" w:sz="0" w:space="0" w:color="auto"/>
                <w:right w:val="none" w:sz="0" w:space="0" w:color="auto"/>
              </w:divBdr>
              <w:divsChild>
                <w:div w:id="357702930">
                  <w:marLeft w:val="0"/>
                  <w:marRight w:val="0"/>
                  <w:marTop w:val="0"/>
                  <w:marBottom w:val="0"/>
                  <w:divBdr>
                    <w:top w:val="none" w:sz="0" w:space="0" w:color="auto"/>
                    <w:left w:val="none" w:sz="0" w:space="0" w:color="auto"/>
                    <w:bottom w:val="none" w:sz="0" w:space="0" w:color="auto"/>
                    <w:right w:val="none" w:sz="0" w:space="0" w:color="auto"/>
                  </w:divBdr>
                  <w:divsChild>
                    <w:div w:id="2057193985">
                      <w:marLeft w:val="0"/>
                      <w:marRight w:val="0"/>
                      <w:marTop w:val="0"/>
                      <w:marBottom w:val="0"/>
                      <w:divBdr>
                        <w:top w:val="none" w:sz="0" w:space="0" w:color="auto"/>
                        <w:left w:val="none" w:sz="0" w:space="0" w:color="auto"/>
                        <w:bottom w:val="none" w:sz="0" w:space="0" w:color="auto"/>
                        <w:right w:val="none" w:sz="0" w:space="0" w:color="auto"/>
                      </w:divBdr>
                      <w:divsChild>
                        <w:div w:id="25579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9391974">
          <w:marLeft w:val="0"/>
          <w:marRight w:val="0"/>
          <w:marTop w:val="0"/>
          <w:marBottom w:val="0"/>
          <w:divBdr>
            <w:top w:val="none" w:sz="0" w:space="0" w:color="auto"/>
            <w:left w:val="none" w:sz="0" w:space="0" w:color="auto"/>
            <w:bottom w:val="none" w:sz="0" w:space="0" w:color="auto"/>
            <w:right w:val="none" w:sz="0" w:space="0" w:color="auto"/>
          </w:divBdr>
          <w:divsChild>
            <w:div w:id="1471900268">
              <w:marLeft w:val="75"/>
              <w:marRight w:val="75"/>
              <w:marTop w:val="300"/>
              <w:marBottom w:val="75"/>
              <w:divBdr>
                <w:top w:val="none" w:sz="0" w:space="0" w:color="auto"/>
                <w:left w:val="none" w:sz="0" w:space="0" w:color="auto"/>
                <w:bottom w:val="none" w:sz="0" w:space="0" w:color="auto"/>
                <w:right w:val="none" w:sz="0" w:space="0" w:color="auto"/>
              </w:divBdr>
              <w:divsChild>
                <w:div w:id="534654955">
                  <w:marLeft w:val="0"/>
                  <w:marRight w:val="0"/>
                  <w:marTop w:val="0"/>
                  <w:marBottom w:val="0"/>
                  <w:divBdr>
                    <w:top w:val="none" w:sz="0" w:space="0" w:color="auto"/>
                    <w:left w:val="none" w:sz="0" w:space="0" w:color="auto"/>
                    <w:bottom w:val="none" w:sz="0" w:space="0" w:color="auto"/>
                    <w:right w:val="none" w:sz="0" w:space="0" w:color="auto"/>
                  </w:divBdr>
                  <w:divsChild>
                    <w:div w:id="1444492683">
                      <w:marLeft w:val="0"/>
                      <w:marRight w:val="0"/>
                      <w:marTop w:val="0"/>
                      <w:marBottom w:val="0"/>
                      <w:divBdr>
                        <w:top w:val="none" w:sz="0" w:space="0" w:color="auto"/>
                        <w:left w:val="none" w:sz="0" w:space="0" w:color="auto"/>
                        <w:bottom w:val="none" w:sz="0" w:space="0" w:color="auto"/>
                        <w:right w:val="none" w:sz="0" w:space="0" w:color="auto"/>
                      </w:divBdr>
                      <w:divsChild>
                        <w:div w:id="167991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057220">
          <w:marLeft w:val="0"/>
          <w:marRight w:val="0"/>
          <w:marTop w:val="0"/>
          <w:marBottom w:val="0"/>
          <w:divBdr>
            <w:top w:val="none" w:sz="0" w:space="0" w:color="auto"/>
            <w:left w:val="none" w:sz="0" w:space="0" w:color="auto"/>
            <w:bottom w:val="none" w:sz="0" w:space="0" w:color="auto"/>
            <w:right w:val="none" w:sz="0" w:space="0" w:color="auto"/>
          </w:divBdr>
          <w:divsChild>
            <w:div w:id="327826767">
              <w:marLeft w:val="75"/>
              <w:marRight w:val="75"/>
              <w:marTop w:val="300"/>
              <w:marBottom w:val="75"/>
              <w:divBdr>
                <w:top w:val="none" w:sz="0" w:space="0" w:color="auto"/>
                <w:left w:val="none" w:sz="0" w:space="0" w:color="auto"/>
                <w:bottom w:val="none" w:sz="0" w:space="0" w:color="auto"/>
                <w:right w:val="none" w:sz="0" w:space="0" w:color="auto"/>
              </w:divBdr>
              <w:divsChild>
                <w:div w:id="185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5052966">
          <w:marLeft w:val="0"/>
          <w:marRight w:val="0"/>
          <w:marTop w:val="0"/>
          <w:marBottom w:val="0"/>
          <w:divBdr>
            <w:top w:val="none" w:sz="0" w:space="0" w:color="auto"/>
            <w:left w:val="none" w:sz="0" w:space="0" w:color="auto"/>
            <w:bottom w:val="none" w:sz="0" w:space="0" w:color="auto"/>
            <w:right w:val="none" w:sz="0" w:space="0" w:color="auto"/>
          </w:divBdr>
          <w:divsChild>
            <w:div w:id="1940525004">
              <w:marLeft w:val="75"/>
              <w:marRight w:val="75"/>
              <w:marTop w:val="300"/>
              <w:marBottom w:val="75"/>
              <w:divBdr>
                <w:top w:val="none" w:sz="0" w:space="0" w:color="auto"/>
                <w:left w:val="none" w:sz="0" w:space="0" w:color="auto"/>
                <w:bottom w:val="none" w:sz="0" w:space="0" w:color="auto"/>
                <w:right w:val="none" w:sz="0" w:space="0" w:color="auto"/>
              </w:divBdr>
              <w:divsChild>
                <w:div w:id="34559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8569144">
          <w:marLeft w:val="0"/>
          <w:marRight w:val="0"/>
          <w:marTop w:val="0"/>
          <w:marBottom w:val="0"/>
          <w:divBdr>
            <w:top w:val="none" w:sz="0" w:space="0" w:color="auto"/>
            <w:left w:val="none" w:sz="0" w:space="0" w:color="auto"/>
            <w:bottom w:val="none" w:sz="0" w:space="0" w:color="auto"/>
            <w:right w:val="none" w:sz="0" w:space="0" w:color="auto"/>
          </w:divBdr>
          <w:divsChild>
            <w:div w:id="1630087122">
              <w:marLeft w:val="75"/>
              <w:marRight w:val="75"/>
              <w:marTop w:val="300"/>
              <w:marBottom w:val="75"/>
              <w:divBdr>
                <w:top w:val="none" w:sz="0" w:space="0" w:color="auto"/>
                <w:left w:val="none" w:sz="0" w:space="0" w:color="auto"/>
                <w:bottom w:val="none" w:sz="0" w:space="0" w:color="auto"/>
                <w:right w:val="none" w:sz="0" w:space="0" w:color="auto"/>
              </w:divBdr>
              <w:divsChild>
                <w:div w:id="110787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194269">
          <w:marLeft w:val="0"/>
          <w:marRight w:val="0"/>
          <w:marTop w:val="0"/>
          <w:marBottom w:val="0"/>
          <w:divBdr>
            <w:top w:val="none" w:sz="0" w:space="0" w:color="auto"/>
            <w:left w:val="none" w:sz="0" w:space="0" w:color="auto"/>
            <w:bottom w:val="none" w:sz="0" w:space="0" w:color="auto"/>
            <w:right w:val="none" w:sz="0" w:space="0" w:color="auto"/>
          </w:divBdr>
          <w:divsChild>
            <w:div w:id="1802770358">
              <w:marLeft w:val="75"/>
              <w:marRight w:val="75"/>
              <w:marTop w:val="300"/>
              <w:marBottom w:val="75"/>
              <w:divBdr>
                <w:top w:val="none" w:sz="0" w:space="0" w:color="auto"/>
                <w:left w:val="none" w:sz="0" w:space="0" w:color="auto"/>
                <w:bottom w:val="none" w:sz="0" w:space="0" w:color="auto"/>
                <w:right w:val="none" w:sz="0" w:space="0" w:color="auto"/>
              </w:divBdr>
              <w:divsChild>
                <w:div w:id="1273902937">
                  <w:marLeft w:val="0"/>
                  <w:marRight w:val="0"/>
                  <w:marTop w:val="0"/>
                  <w:marBottom w:val="0"/>
                  <w:divBdr>
                    <w:top w:val="none" w:sz="0" w:space="0" w:color="auto"/>
                    <w:left w:val="none" w:sz="0" w:space="0" w:color="auto"/>
                    <w:bottom w:val="none" w:sz="0" w:space="0" w:color="auto"/>
                    <w:right w:val="none" w:sz="0" w:space="0" w:color="auto"/>
                  </w:divBdr>
                  <w:divsChild>
                    <w:div w:id="1223371300">
                      <w:marLeft w:val="-15"/>
                      <w:marRight w:val="-15"/>
                      <w:marTop w:val="0"/>
                      <w:marBottom w:val="0"/>
                      <w:divBdr>
                        <w:top w:val="none" w:sz="0" w:space="0" w:color="auto"/>
                        <w:left w:val="none" w:sz="0" w:space="0" w:color="auto"/>
                        <w:bottom w:val="none" w:sz="0" w:space="0" w:color="auto"/>
                        <w:right w:val="none" w:sz="0" w:space="0" w:color="auto"/>
                      </w:divBdr>
                      <w:divsChild>
                        <w:div w:id="1603223278">
                          <w:marLeft w:val="0"/>
                          <w:marRight w:val="0"/>
                          <w:marTop w:val="0"/>
                          <w:marBottom w:val="0"/>
                          <w:divBdr>
                            <w:top w:val="none" w:sz="0" w:space="0" w:color="auto"/>
                            <w:left w:val="none" w:sz="0" w:space="0" w:color="auto"/>
                            <w:bottom w:val="none" w:sz="0" w:space="0" w:color="auto"/>
                            <w:right w:val="none" w:sz="0" w:space="0" w:color="auto"/>
                          </w:divBdr>
                        </w:div>
                        <w:div w:id="1029337000">
                          <w:marLeft w:val="0"/>
                          <w:marRight w:val="0"/>
                          <w:marTop w:val="0"/>
                          <w:marBottom w:val="0"/>
                          <w:divBdr>
                            <w:top w:val="none" w:sz="0" w:space="0" w:color="auto"/>
                            <w:left w:val="none" w:sz="0" w:space="0" w:color="auto"/>
                            <w:bottom w:val="none" w:sz="0" w:space="0" w:color="auto"/>
                            <w:right w:val="none" w:sz="0" w:space="0" w:color="auto"/>
                          </w:divBdr>
                        </w:div>
                        <w:div w:id="686251583">
                          <w:marLeft w:val="0"/>
                          <w:marRight w:val="0"/>
                          <w:marTop w:val="0"/>
                          <w:marBottom w:val="0"/>
                          <w:divBdr>
                            <w:top w:val="none" w:sz="0" w:space="0" w:color="auto"/>
                            <w:left w:val="none" w:sz="0" w:space="0" w:color="auto"/>
                            <w:bottom w:val="none" w:sz="0" w:space="0" w:color="auto"/>
                            <w:right w:val="none" w:sz="0" w:space="0" w:color="auto"/>
                          </w:divBdr>
                        </w:div>
                      </w:divsChild>
                    </w:div>
                    <w:div w:id="1446996654">
                      <w:marLeft w:val="0"/>
                      <w:marRight w:val="0"/>
                      <w:marTop w:val="0"/>
                      <w:marBottom w:val="0"/>
                      <w:divBdr>
                        <w:top w:val="none" w:sz="0" w:space="0" w:color="auto"/>
                        <w:left w:val="none" w:sz="0" w:space="0" w:color="auto"/>
                        <w:bottom w:val="none" w:sz="0" w:space="0" w:color="auto"/>
                        <w:right w:val="none" w:sz="0" w:space="0" w:color="auto"/>
                      </w:divBdr>
                      <w:divsChild>
                        <w:div w:id="1148329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8962818">
          <w:marLeft w:val="0"/>
          <w:marRight w:val="0"/>
          <w:marTop w:val="0"/>
          <w:marBottom w:val="0"/>
          <w:divBdr>
            <w:top w:val="none" w:sz="0" w:space="0" w:color="auto"/>
            <w:left w:val="none" w:sz="0" w:space="0" w:color="auto"/>
            <w:bottom w:val="none" w:sz="0" w:space="0" w:color="auto"/>
            <w:right w:val="none" w:sz="0" w:space="0" w:color="auto"/>
          </w:divBdr>
          <w:divsChild>
            <w:div w:id="1176845786">
              <w:marLeft w:val="75"/>
              <w:marRight w:val="75"/>
              <w:marTop w:val="300"/>
              <w:marBottom w:val="75"/>
              <w:divBdr>
                <w:top w:val="none" w:sz="0" w:space="0" w:color="auto"/>
                <w:left w:val="none" w:sz="0" w:space="0" w:color="auto"/>
                <w:bottom w:val="none" w:sz="0" w:space="0" w:color="auto"/>
                <w:right w:val="none" w:sz="0" w:space="0" w:color="auto"/>
              </w:divBdr>
              <w:divsChild>
                <w:div w:id="168183988">
                  <w:marLeft w:val="0"/>
                  <w:marRight w:val="0"/>
                  <w:marTop w:val="0"/>
                  <w:marBottom w:val="0"/>
                  <w:divBdr>
                    <w:top w:val="none" w:sz="0" w:space="0" w:color="auto"/>
                    <w:left w:val="none" w:sz="0" w:space="0" w:color="auto"/>
                    <w:bottom w:val="none" w:sz="0" w:space="0" w:color="auto"/>
                    <w:right w:val="none" w:sz="0" w:space="0" w:color="auto"/>
                  </w:divBdr>
                  <w:divsChild>
                    <w:div w:id="107782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120210">
          <w:marLeft w:val="0"/>
          <w:marRight w:val="0"/>
          <w:marTop w:val="0"/>
          <w:marBottom w:val="0"/>
          <w:divBdr>
            <w:top w:val="none" w:sz="0" w:space="0" w:color="auto"/>
            <w:left w:val="none" w:sz="0" w:space="0" w:color="auto"/>
            <w:bottom w:val="none" w:sz="0" w:space="0" w:color="auto"/>
            <w:right w:val="none" w:sz="0" w:space="0" w:color="auto"/>
          </w:divBdr>
          <w:divsChild>
            <w:div w:id="1647005310">
              <w:marLeft w:val="75"/>
              <w:marRight w:val="75"/>
              <w:marTop w:val="300"/>
              <w:marBottom w:val="75"/>
              <w:divBdr>
                <w:top w:val="none" w:sz="0" w:space="0" w:color="auto"/>
                <w:left w:val="none" w:sz="0" w:space="0" w:color="auto"/>
                <w:bottom w:val="none" w:sz="0" w:space="0" w:color="auto"/>
                <w:right w:val="none" w:sz="0" w:space="0" w:color="auto"/>
              </w:divBdr>
              <w:divsChild>
                <w:div w:id="85211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374308">
          <w:marLeft w:val="0"/>
          <w:marRight w:val="0"/>
          <w:marTop w:val="0"/>
          <w:marBottom w:val="0"/>
          <w:divBdr>
            <w:top w:val="none" w:sz="0" w:space="0" w:color="auto"/>
            <w:left w:val="none" w:sz="0" w:space="0" w:color="auto"/>
            <w:bottom w:val="none" w:sz="0" w:space="0" w:color="auto"/>
            <w:right w:val="none" w:sz="0" w:space="0" w:color="auto"/>
          </w:divBdr>
          <w:divsChild>
            <w:div w:id="1146777011">
              <w:marLeft w:val="75"/>
              <w:marRight w:val="75"/>
              <w:marTop w:val="300"/>
              <w:marBottom w:val="75"/>
              <w:divBdr>
                <w:top w:val="none" w:sz="0" w:space="0" w:color="auto"/>
                <w:left w:val="none" w:sz="0" w:space="0" w:color="auto"/>
                <w:bottom w:val="none" w:sz="0" w:space="0" w:color="auto"/>
                <w:right w:val="none" w:sz="0" w:space="0" w:color="auto"/>
              </w:divBdr>
              <w:divsChild>
                <w:div w:id="1873226670">
                  <w:marLeft w:val="0"/>
                  <w:marRight w:val="0"/>
                  <w:marTop w:val="0"/>
                  <w:marBottom w:val="0"/>
                  <w:divBdr>
                    <w:top w:val="none" w:sz="0" w:space="0" w:color="auto"/>
                    <w:left w:val="none" w:sz="0" w:space="0" w:color="auto"/>
                    <w:bottom w:val="none" w:sz="0" w:space="0" w:color="auto"/>
                    <w:right w:val="none" w:sz="0" w:space="0" w:color="auto"/>
                  </w:divBdr>
                  <w:divsChild>
                    <w:div w:id="440028368">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403649560">
          <w:marLeft w:val="0"/>
          <w:marRight w:val="0"/>
          <w:marTop w:val="0"/>
          <w:marBottom w:val="0"/>
          <w:divBdr>
            <w:top w:val="none" w:sz="0" w:space="0" w:color="auto"/>
            <w:left w:val="none" w:sz="0" w:space="0" w:color="auto"/>
            <w:bottom w:val="none" w:sz="0" w:space="0" w:color="auto"/>
            <w:right w:val="none" w:sz="0" w:space="0" w:color="auto"/>
          </w:divBdr>
          <w:divsChild>
            <w:div w:id="485126296">
              <w:marLeft w:val="75"/>
              <w:marRight w:val="75"/>
              <w:marTop w:val="300"/>
              <w:marBottom w:val="75"/>
              <w:divBdr>
                <w:top w:val="none" w:sz="0" w:space="0" w:color="auto"/>
                <w:left w:val="none" w:sz="0" w:space="0" w:color="auto"/>
                <w:bottom w:val="none" w:sz="0" w:space="0" w:color="auto"/>
                <w:right w:val="none" w:sz="0" w:space="0" w:color="auto"/>
              </w:divBdr>
              <w:divsChild>
                <w:div w:id="1269854003">
                  <w:marLeft w:val="0"/>
                  <w:marRight w:val="0"/>
                  <w:marTop w:val="0"/>
                  <w:marBottom w:val="0"/>
                  <w:divBdr>
                    <w:top w:val="none" w:sz="0" w:space="0" w:color="auto"/>
                    <w:left w:val="none" w:sz="0" w:space="0" w:color="auto"/>
                    <w:bottom w:val="none" w:sz="0" w:space="0" w:color="auto"/>
                    <w:right w:val="none" w:sz="0" w:space="0" w:color="auto"/>
                  </w:divBdr>
                  <w:divsChild>
                    <w:div w:id="709261225">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506140830">
          <w:marLeft w:val="0"/>
          <w:marRight w:val="0"/>
          <w:marTop w:val="0"/>
          <w:marBottom w:val="0"/>
          <w:divBdr>
            <w:top w:val="none" w:sz="0" w:space="0" w:color="auto"/>
            <w:left w:val="none" w:sz="0" w:space="0" w:color="auto"/>
            <w:bottom w:val="none" w:sz="0" w:space="0" w:color="auto"/>
            <w:right w:val="none" w:sz="0" w:space="0" w:color="auto"/>
          </w:divBdr>
          <w:divsChild>
            <w:div w:id="864363106">
              <w:marLeft w:val="75"/>
              <w:marRight w:val="75"/>
              <w:marTop w:val="300"/>
              <w:marBottom w:val="75"/>
              <w:divBdr>
                <w:top w:val="none" w:sz="0" w:space="0" w:color="auto"/>
                <w:left w:val="none" w:sz="0" w:space="0" w:color="auto"/>
                <w:bottom w:val="none" w:sz="0" w:space="0" w:color="auto"/>
                <w:right w:val="none" w:sz="0" w:space="0" w:color="auto"/>
              </w:divBdr>
              <w:divsChild>
                <w:div w:id="627511081">
                  <w:marLeft w:val="0"/>
                  <w:marRight w:val="0"/>
                  <w:marTop w:val="0"/>
                  <w:marBottom w:val="0"/>
                  <w:divBdr>
                    <w:top w:val="none" w:sz="0" w:space="0" w:color="auto"/>
                    <w:left w:val="none" w:sz="0" w:space="0" w:color="auto"/>
                    <w:bottom w:val="none" w:sz="0" w:space="0" w:color="auto"/>
                    <w:right w:val="none" w:sz="0" w:space="0" w:color="auto"/>
                  </w:divBdr>
                  <w:divsChild>
                    <w:div w:id="593126183">
                      <w:marLeft w:val="0"/>
                      <w:marRight w:val="0"/>
                      <w:marTop w:val="210"/>
                      <w:marBottom w:val="105"/>
                      <w:divBdr>
                        <w:top w:val="none" w:sz="0" w:space="0" w:color="auto"/>
                        <w:left w:val="none" w:sz="0" w:space="0" w:color="auto"/>
                        <w:bottom w:val="none" w:sz="0" w:space="0" w:color="auto"/>
                        <w:right w:val="none" w:sz="0" w:space="0" w:color="auto"/>
                      </w:divBdr>
                    </w:div>
                    <w:div w:id="113136765">
                      <w:marLeft w:val="-15"/>
                      <w:marRight w:val="-15"/>
                      <w:marTop w:val="0"/>
                      <w:marBottom w:val="0"/>
                      <w:divBdr>
                        <w:top w:val="none" w:sz="0" w:space="0" w:color="auto"/>
                        <w:left w:val="none" w:sz="0" w:space="0" w:color="auto"/>
                        <w:bottom w:val="none" w:sz="0" w:space="0" w:color="auto"/>
                        <w:right w:val="none" w:sz="0" w:space="0" w:color="auto"/>
                      </w:divBdr>
                    </w:div>
                    <w:div w:id="393092195">
                      <w:marLeft w:val="0"/>
                      <w:marRight w:val="0"/>
                      <w:marTop w:val="0"/>
                      <w:marBottom w:val="0"/>
                      <w:divBdr>
                        <w:top w:val="none" w:sz="0" w:space="0" w:color="auto"/>
                        <w:left w:val="none" w:sz="0" w:space="0" w:color="auto"/>
                        <w:bottom w:val="none" w:sz="0" w:space="0" w:color="auto"/>
                        <w:right w:val="none" w:sz="0" w:space="0" w:color="auto"/>
                      </w:divBdr>
                      <w:divsChild>
                        <w:div w:id="1989745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546530">
          <w:marLeft w:val="0"/>
          <w:marRight w:val="0"/>
          <w:marTop w:val="0"/>
          <w:marBottom w:val="0"/>
          <w:divBdr>
            <w:top w:val="none" w:sz="0" w:space="0" w:color="auto"/>
            <w:left w:val="none" w:sz="0" w:space="0" w:color="auto"/>
            <w:bottom w:val="none" w:sz="0" w:space="0" w:color="auto"/>
            <w:right w:val="none" w:sz="0" w:space="0" w:color="auto"/>
          </w:divBdr>
          <w:divsChild>
            <w:div w:id="1254436637">
              <w:marLeft w:val="75"/>
              <w:marRight w:val="75"/>
              <w:marTop w:val="300"/>
              <w:marBottom w:val="75"/>
              <w:divBdr>
                <w:top w:val="none" w:sz="0" w:space="0" w:color="auto"/>
                <w:left w:val="none" w:sz="0" w:space="0" w:color="auto"/>
                <w:bottom w:val="none" w:sz="0" w:space="0" w:color="auto"/>
                <w:right w:val="none" w:sz="0" w:space="0" w:color="auto"/>
              </w:divBdr>
              <w:divsChild>
                <w:div w:id="1705248133">
                  <w:marLeft w:val="0"/>
                  <w:marRight w:val="0"/>
                  <w:marTop w:val="0"/>
                  <w:marBottom w:val="0"/>
                  <w:divBdr>
                    <w:top w:val="none" w:sz="0" w:space="0" w:color="auto"/>
                    <w:left w:val="none" w:sz="0" w:space="0" w:color="auto"/>
                    <w:bottom w:val="none" w:sz="0" w:space="0" w:color="auto"/>
                    <w:right w:val="none" w:sz="0" w:space="0" w:color="auto"/>
                  </w:divBdr>
                  <w:divsChild>
                    <w:div w:id="1870485201">
                      <w:marLeft w:val="0"/>
                      <w:marRight w:val="0"/>
                      <w:marTop w:val="210"/>
                      <w:marBottom w:val="105"/>
                      <w:divBdr>
                        <w:top w:val="none" w:sz="0" w:space="0" w:color="auto"/>
                        <w:left w:val="none" w:sz="0" w:space="0" w:color="auto"/>
                        <w:bottom w:val="none" w:sz="0" w:space="0" w:color="auto"/>
                        <w:right w:val="none" w:sz="0" w:space="0" w:color="auto"/>
                      </w:divBdr>
                    </w:div>
                    <w:div w:id="781458760">
                      <w:marLeft w:val="-15"/>
                      <w:marRight w:val="-15"/>
                      <w:marTop w:val="0"/>
                      <w:marBottom w:val="0"/>
                      <w:divBdr>
                        <w:top w:val="none" w:sz="0" w:space="0" w:color="auto"/>
                        <w:left w:val="none" w:sz="0" w:space="0" w:color="auto"/>
                        <w:bottom w:val="none" w:sz="0" w:space="0" w:color="auto"/>
                        <w:right w:val="none" w:sz="0" w:space="0" w:color="auto"/>
                      </w:divBdr>
                    </w:div>
                    <w:div w:id="637302928">
                      <w:marLeft w:val="0"/>
                      <w:marRight w:val="0"/>
                      <w:marTop w:val="0"/>
                      <w:marBottom w:val="0"/>
                      <w:divBdr>
                        <w:top w:val="none" w:sz="0" w:space="0" w:color="auto"/>
                        <w:left w:val="none" w:sz="0" w:space="0" w:color="auto"/>
                        <w:bottom w:val="none" w:sz="0" w:space="0" w:color="auto"/>
                        <w:right w:val="none" w:sz="0" w:space="0" w:color="auto"/>
                      </w:divBdr>
                      <w:divsChild>
                        <w:div w:id="370572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9551438">
          <w:marLeft w:val="0"/>
          <w:marRight w:val="0"/>
          <w:marTop w:val="0"/>
          <w:marBottom w:val="0"/>
          <w:divBdr>
            <w:top w:val="none" w:sz="0" w:space="0" w:color="auto"/>
            <w:left w:val="none" w:sz="0" w:space="0" w:color="auto"/>
            <w:bottom w:val="none" w:sz="0" w:space="0" w:color="auto"/>
            <w:right w:val="none" w:sz="0" w:space="0" w:color="auto"/>
          </w:divBdr>
          <w:divsChild>
            <w:div w:id="165480345">
              <w:marLeft w:val="75"/>
              <w:marRight w:val="75"/>
              <w:marTop w:val="300"/>
              <w:marBottom w:val="75"/>
              <w:divBdr>
                <w:top w:val="none" w:sz="0" w:space="0" w:color="auto"/>
                <w:left w:val="none" w:sz="0" w:space="0" w:color="auto"/>
                <w:bottom w:val="none" w:sz="0" w:space="0" w:color="auto"/>
                <w:right w:val="none" w:sz="0" w:space="0" w:color="auto"/>
              </w:divBdr>
              <w:divsChild>
                <w:div w:id="11036112">
                  <w:marLeft w:val="0"/>
                  <w:marRight w:val="0"/>
                  <w:marTop w:val="0"/>
                  <w:marBottom w:val="0"/>
                  <w:divBdr>
                    <w:top w:val="none" w:sz="0" w:space="0" w:color="auto"/>
                    <w:left w:val="none" w:sz="0" w:space="0" w:color="auto"/>
                    <w:bottom w:val="none" w:sz="0" w:space="0" w:color="auto"/>
                    <w:right w:val="none" w:sz="0" w:space="0" w:color="auto"/>
                  </w:divBdr>
                  <w:divsChild>
                    <w:div w:id="161900121">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896743859">
          <w:marLeft w:val="0"/>
          <w:marRight w:val="0"/>
          <w:marTop w:val="0"/>
          <w:marBottom w:val="0"/>
          <w:divBdr>
            <w:top w:val="none" w:sz="0" w:space="0" w:color="auto"/>
            <w:left w:val="none" w:sz="0" w:space="0" w:color="auto"/>
            <w:bottom w:val="none" w:sz="0" w:space="0" w:color="auto"/>
            <w:right w:val="none" w:sz="0" w:space="0" w:color="auto"/>
          </w:divBdr>
          <w:divsChild>
            <w:div w:id="536504197">
              <w:marLeft w:val="75"/>
              <w:marRight w:val="75"/>
              <w:marTop w:val="300"/>
              <w:marBottom w:val="75"/>
              <w:divBdr>
                <w:top w:val="none" w:sz="0" w:space="0" w:color="auto"/>
                <w:left w:val="none" w:sz="0" w:space="0" w:color="auto"/>
                <w:bottom w:val="none" w:sz="0" w:space="0" w:color="auto"/>
                <w:right w:val="none" w:sz="0" w:space="0" w:color="auto"/>
              </w:divBdr>
              <w:divsChild>
                <w:div w:id="437143051">
                  <w:marLeft w:val="0"/>
                  <w:marRight w:val="0"/>
                  <w:marTop w:val="0"/>
                  <w:marBottom w:val="0"/>
                  <w:divBdr>
                    <w:top w:val="none" w:sz="0" w:space="0" w:color="auto"/>
                    <w:left w:val="none" w:sz="0" w:space="0" w:color="auto"/>
                    <w:bottom w:val="none" w:sz="0" w:space="0" w:color="auto"/>
                    <w:right w:val="none" w:sz="0" w:space="0" w:color="auto"/>
                  </w:divBdr>
                  <w:divsChild>
                    <w:div w:id="1944223091">
                      <w:marLeft w:val="0"/>
                      <w:marRight w:val="0"/>
                      <w:marTop w:val="210"/>
                      <w:marBottom w:val="105"/>
                      <w:divBdr>
                        <w:top w:val="none" w:sz="0" w:space="0" w:color="auto"/>
                        <w:left w:val="none" w:sz="0" w:space="0" w:color="auto"/>
                        <w:bottom w:val="none" w:sz="0" w:space="0" w:color="auto"/>
                        <w:right w:val="none" w:sz="0" w:space="0" w:color="auto"/>
                      </w:divBdr>
                    </w:div>
                    <w:div w:id="1267690041">
                      <w:marLeft w:val="-15"/>
                      <w:marRight w:val="-15"/>
                      <w:marTop w:val="0"/>
                      <w:marBottom w:val="0"/>
                      <w:divBdr>
                        <w:top w:val="none" w:sz="0" w:space="0" w:color="auto"/>
                        <w:left w:val="none" w:sz="0" w:space="0" w:color="auto"/>
                        <w:bottom w:val="none" w:sz="0" w:space="0" w:color="auto"/>
                        <w:right w:val="none" w:sz="0" w:space="0" w:color="auto"/>
                      </w:divBdr>
                    </w:div>
                    <w:div w:id="1282223835">
                      <w:marLeft w:val="0"/>
                      <w:marRight w:val="0"/>
                      <w:marTop w:val="0"/>
                      <w:marBottom w:val="0"/>
                      <w:divBdr>
                        <w:top w:val="none" w:sz="0" w:space="0" w:color="auto"/>
                        <w:left w:val="none" w:sz="0" w:space="0" w:color="auto"/>
                        <w:bottom w:val="none" w:sz="0" w:space="0" w:color="auto"/>
                        <w:right w:val="none" w:sz="0" w:space="0" w:color="auto"/>
                      </w:divBdr>
                      <w:divsChild>
                        <w:div w:id="122429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4945275">
          <w:marLeft w:val="0"/>
          <w:marRight w:val="0"/>
          <w:marTop w:val="0"/>
          <w:marBottom w:val="0"/>
          <w:divBdr>
            <w:top w:val="none" w:sz="0" w:space="0" w:color="auto"/>
            <w:left w:val="none" w:sz="0" w:space="0" w:color="auto"/>
            <w:bottom w:val="none" w:sz="0" w:space="0" w:color="auto"/>
            <w:right w:val="none" w:sz="0" w:space="0" w:color="auto"/>
          </w:divBdr>
          <w:divsChild>
            <w:div w:id="44184010">
              <w:marLeft w:val="75"/>
              <w:marRight w:val="75"/>
              <w:marTop w:val="300"/>
              <w:marBottom w:val="75"/>
              <w:divBdr>
                <w:top w:val="none" w:sz="0" w:space="0" w:color="auto"/>
                <w:left w:val="none" w:sz="0" w:space="0" w:color="auto"/>
                <w:bottom w:val="none" w:sz="0" w:space="0" w:color="auto"/>
                <w:right w:val="none" w:sz="0" w:space="0" w:color="auto"/>
              </w:divBdr>
              <w:divsChild>
                <w:div w:id="2140760335">
                  <w:marLeft w:val="0"/>
                  <w:marRight w:val="0"/>
                  <w:marTop w:val="0"/>
                  <w:marBottom w:val="0"/>
                  <w:divBdr>
                    <w:top w:val="none" w:sz="0" w:space="0" w:color="auto"/>
                    <w:left w:val="none" w:sz="0" w:space="0" w:color="auto"/>
                    <w:bottom w:val="none" w:sz="0" w:space="0" w:color="auto"/>
                    <w:right w:val="none" w:sz="0" w:space="0" w:color="auto"/>
                  </w:divBdr>
                  <w:divsChild>
                    <w:div w:id="1757825664">
                      <w:marLeft w:val="-15"/>
                      <w:marRight w:val="-15"/>
                      <w:marTop w:val="0"/>
                      <w:marBottom w:val="0"/>
                      <w:divBdr>
                        <w:top w:val="none" w:sz="0" w:space="0" w:color="auto"/>
                        <w:left w:val="none" w:sz="0" w:space="0" w:color="auto"/>
                        <w:bottom w:val="none" w:sz="0" w:space="0" w:color="auto"/>
                        <w:right w:val="none" w:sz="0" w:space="0" w:color="auto"/>
                      </w:divBdr>
                    </w:div>
                    <w:div w:id="728768409">
                      <w:marLeft w:val="0"/>
                      <w:marRight w:val="0"/>
                      <w:marTop w:val="0"/>
                      <w:marBottom w:val="0"/>
                      <w:divBdr>
                        <w:top w:val="none" w:sz="0" w:space="0" w:color="auto"/>
                        <w:left w:val="none" w:sz="0" w:space="0" w:color="auto"/>
                        <w:bottom w:val="none" w:sz="0" w:space="0" w:color="auto"/>
                        <w:right w:val="none" w:sz="0" w:space="0" w:color="auto"/>
                      </w:divBdr>
                    </w:div>
                    <w:div w:id="1023281726">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020686">
          <w:marLeft w:val="0"/>
          <w:marRight w:val="0"/>
          <w:marTop w:val="0"/>
          <w:marBottom w:val="0"/>
          <w:divBdr>
            <w:top w:val="none" w:sz="0" w:space="0" w:color="auto"/>
            <w:left w:val="none" w:sz="0" w:space="0" w:color="auto"/>
            <w:bottom w:val="none" w:sz="0" w:space="0" w:color="auto"/>
            <w:right w:val="none" w:sz="0" w:space="0" w:color="auto"/>
          </w:divBdr>
          <w:divsChild>
            <w:div w:id="147789526">
              <w:marLeft w:val="75"/>
              <w:marRight w:val="75"/>
              <w:marTop w:val="300"/>
              <w:marBottom w:val="75"/>
              <w:divBdr>
                <w:top w:val="none" w:sz="0" w:space="0" w:color="auto"/>
                <w:left w:val="none" w:sz="0" w:space="0" w:color="auto"/>
                <w:bottom w:val="none" w:sz="0" w:space="0" w:color="auto"/>
                <w:right w:val="none" w:sz="0" w:space="0" w:color="auto"/>
              </w:divBdr>
              <w:divsChild>
                <w:div w:id="1173838191">
                  <w:marLeft w:val="0"/>
                  <w:marRight w:val="0"/>
                  <w:marTop w:val="0"/>
                  <w:marBottom w:val="0"/>
                  <w:divBdr>
                    <w:top w:val="none" w:sz="0" w:space="0" w:color="auto"/>
                    <w:left w:val="none" w:sz="0" w:space="0" w:color="auto"/>
                    <w:bottom w:val="none" w:sz="0" w:space="0" w:color="auto"/>
                    <w:right w:val="none" w:sz="0" w:space="0" w:color="auto"/>
                  </w:divBdr>
                  <w:divsChild>
                    <w:div w:id="1921058746">
                      <w:marLeft w:val="0"/>
                      <w:marRight w:val="0"/>
                      <w:marTop w:val="0"/>
                      <w:marBottom w:val="0"/>
                      <w:divBdr>
                        <w:top w:val="none" w:sz="0" w:space="0" w:color="auto"/>
                        <w:left w:val="none" w:sz="0" w:space="0" w:color="auto"/>
                        <w:bottom w:val="none" w:sz="0" w:space="0" w:color="auto"/>
                        <w:right w:val="none" w:sz="0" w:space="0" w:color="auto"/>
                      </w:divBdr>
                    </w:div>
                    <w:div w:id="2052149175">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373979">
          <w:marLeft w:val="0"/>
          <w:marRight w:val="0"/>
          <w:marTop w:val="0"/>
          <w:marBottom w:val="0"/>
          <w:divBdr>
            <w:top w:val="none" w:sz="0" w:space="0" w:color="auto"/>
            <w:left w:val="none" w:sz="0" w:space="0" w:color="auto"/>
            <w:bottom w:val="none" w:sz="0" w:space="0" w:color="auto"/>
            <w:right w:val="none" w:sz="0" w:space="0" w:color="auto"/>
          </w:divBdr>
          <w:divsChild>
            <w:div w:id="1636914749">
              <w:marLeft w:val="75"/>
              <w:marRight w:val="75"/>
              <w:marTop w:val="300"/>
              <w:marBottom w:val="75"/>
              <w:divBdr>
                <w:top w:val="none" w:sz="0" w:space="0" w:color="auto"/>
                <w:left w:val="none" w:sz="0" w:space="0" w:color="auto"/>
                <w:bottom w:val="none" w:sz="0" w:space="0" w:color="auto"/>
                <w:right w:val="none" w:sz="0" w:space="0" w:color="auto"/>
              </w:divBdr>
              <w:divsChild>
                <w:div w:id="2058777584">
                  <w:marLeft w:val="0"/>
                  <w:marRight w:val="0"/>
                  <w:marTop w:val="0"/>
                  <w:marBottom w:val="0"/>
                  <w:divBdr>
                    <w:top w:val="none" w:sz="0" w:space="0" w:color="auto"/>
                    <w:left w:val="none" w:sz="0" w:space="0" w:color="auto"/>
                    <w:bottom w:val="none" w:sz="0" w:space="0" w:color="auto"/>
                    <w:right w:val="none" w:sz="0" w:space="0" w:color="auto"/>
                  </w:divBdr>
                  <w:divsChild>
                    <w:div w:id="79522671">
                      <w:marLeft w:val="-15"/>
                      <w:marRight w:val="-15"/>
                      <w:marTop w:val="0"/>
                      <w:marBottom w:val="0"/>
                      <w:divBdr>
                        <w:top w:val="none" w:sz="0" w:space="0" w:color="auto"/>
                        <w:left w:val="none" w:sz="0" w:space="0" w:color="auto"/>
                        <w:bottom w:val="none" w:sz="0" w:space="0" w:color="auto"/>
                        <w:right w:val="none" w:sz="0" w:space="0" w:color="auto"/>
                      </w:divBdr>
                    </w:div>
                    <w:div w:id="948706907">
                      <w:marLeft w:val="0"/>
                      <w:marRight w:val="0"/>
                      <w:marTop w:val="0"/>
                      <w:marBottom w:val="0"/>
                      <w:divBdr>
                        <w:top w:val="none" w:sz="0" w:space="0" w:color="auto"/>
                        <w:left w:val="none" w:sz="0" w:space="0" w:color="auto"/>
                        <w:bottom w:val="none" w:sz="0" w:space="0" w:color="auto"/>
                        <w:right w:val="none" w:sz="0" w:space="0" w:color="auto"/>
                      </w:divBdr>
                    </w:div>
                    <w:div w:id="405155666">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178315">
          <w:marLeft w:val="0"/>
          <w:marRight w:val="0"/>
          <w:marTop w:val="0"/>
          <w:marBottom w:val="0"/>
          <w:divBdr>
            <w:top w:val="none" w:sz="0" w:space="0" w:color="auto"/>
            <w:left w:val="none" w:sz="0" w:space="0" w:color="auto"/>
            <w:bottom w:val="none" w:sz="0" w:space="0" w:color="auto"/>
            <w:right w:val="none" w:sz="0" w:space="0" w:color="auto"/>
          </w:divBdr>
          <w:divsChild>
            <w:div w:id="1272863017">
              <w:marLeft w:val="75"/>
              <w:marRight w:val="75"/>
              <w:marTop w:val="300"/>
              <w:marBottom w:val="75"/>
              <w:divBdr>
                <w:top w:val="none" w:sz="0" w:space="0" w:color="auto"/>
                <w:left w:val="none" w:sz="0" w:space="0" w:color="auto"/>
                <w:bottom w:val="none" w:sz="0" w:space="0" w:color="auto"/>
                <w:right w:val="none" w:sz="0" w:space="0" w:color="auto"/>
              </w:divBdr>
              <w:divsChild>
                <w:div w:id="1753552599">
                  <w:marLeft w:val="0"/>
                  <w:marRight w:val="0"/>
                  <w:marTop w:val="0"/>
                  <w:marBottom w:val="0"/>
                  <w:divBdr>
                    <w:top w:val="none" w:sz="0" w:space="0" w:color="auto"/>
                    <w:left w:val="none" w:sz="0" w:space="0" w:color="auto"/>
                    <w:bottom w:val="none" w:sz="0" w:space="0" w:color="auto"/>
                    <w:right w:val="none" w:sz="0" w:space="0" w:color="auto"/>
                  </w:divBdr>
                  <w:divsChild>
                    <w:div w:id="332757366">
                      <w:marLeft w:val="-15"/>
                      <w:marRight w:val="-15"/>
                      <w:marTop w:val="0"/>
                      <w:marBottom w:val="0"/>
                      <w:divBdr>
                        <w:top w:val="none" w:sz="0" w:space="0" w:color="auto"/>
                        <w:left w:val="none" w:sz="0" w:space="0" w:color="auto"/>
                        <w:bottom w:val="none" w:sz="0" w:space="0" w:color="auto"/>
                        <w:right w:val="none" w:sz="0" w:space="0" w:color="auto"/>
                      </w:divBdr>
                    </w:div>
                    <w:div w:id="1318388292">
                      <w:marLeft w:val="0"/>
                      <w:marRight w:val="0"/>
                      <w:marTop w:val="0"/>
                      <w:marBottom w:val="0"/>
                      <w:divBdr>
                        <w:top w:val="none" w:sz="0" w:space="0" w:color="auto"/>
                        <w:left w:val="none" w:sz="0" w:space="0" w:color="auto"/>
                        <w:bottom w:val="none" w:sz="0" w:space="0" w:color="auto"/>
                        <w:right w:val="none" w:sz="0" w:space="0" w:color="auto"/>
                      </w:divBdr>
                    </w:div>
                    <w:div w:id="95449699">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982022">
          <w:marLeft w:val="0"/>
          <w:marRight w:val="0"/>
          <w:marTop w:val="0"/>
          <w:marBottom w:val="0"/>
          <w:divBdr>
            <w:top w:val="none" w:sz="0" w:space="0" w:color="auto"/>
            <w:left w:val="none" w:sz="0" w:space="0" w:color="auto"/>
            <w:bottom w:val="none" w:sz="0" w:space="0" w:color="auto"/>
            <w:right w:val="none" w:sz="0" w:space="0" w:color="auto"/>
          </w:divBdr>
          <w:divsChild>
            <w:div w:id="1396049058">
              <w:marLeft w:val="75"/>
              <w:marRight w:val="75"/>
              <w:marTop w:val="300"/>
              <w:marBottom w:val="75"/>
              <w:divBdr>
                <w:top w:val="none" w:sz="0" w:space="0" w:color="auto"/>
                <w:left w:val="none" w:sz="0" w:space="0" w:color="auto"/>
                <w:bottom w:val="none" w:sz="0" w:space="0" w:color="auto"/>
                <w:right w:val="none" w:sz="0" w:space="0" w:color="auto"/>
              </w:divBdr>
              <w:divsChild>
                <w:div w:id="1075664520">
                  <w:marLeft w:val="0"/>
                  <w:marRight w:val="0"/>
                  <w:marTop w:val="0"/>
                  <w:marBottom w:val="0"/>
                  <w:divBdr>
                    <w:top w:val="none" w:sz="0" w:space="0" w:color="auto"/>
                    <w:left w:val="none" w:sz="0" w:space="0" w:color="auto"/>
                    <w:bottom w:val="none" w:sz="0" w:space="0" w:color="auto"/>
                    <w:right w:val="none" w:sz="0" w:space="0" w:color="auto"/>
                  </w:divBdr>
                  <w:divsChild>
                    <w:div w:id="92362828">
                      <w:marLeft w:val="-15"/>
                      <w:marRight w:val="-15"/>
                      <w:marTop w:val="0"/>
                      <w:marBottom w:val="0"/>
                      <w:divBdr>
                        <w:top w:val="none" w:sz="0" w:space="0" w:color="auto"/>
                        <w:left w:val="none" w:sz="0" w:space="0" w:color="auto"/>
                        <w:bottom w:val="none" w:sz="0" w:space="0" w:color="auto"/>
                        <w:right w:val="none" w:sz="0" w:space="0" w:color="auto"/>
                      </w:divBdr>
                    </w:div>
                    <w:div w:id="1989747298">
                      <w:marLeft w:val="0"/>
                      <w:marRight w:val="0"/>
                      <w:marTop w:val="0"/>
                      <w:marBottom w:val="0"/>
                      <w:divBdr>
                        <w:top w:val="none" w:sz="0" w:space="0" w:color="auto"/>
                        <w:left w:val="none" w:sz="0" w:space="0" w:color="auto"/>
                        <w:bottom w:val="none" w:sz="0" w:space="0" w:color="auto"/>
                        <w:right w:val="none" w:sz="0" w:space="0" w:color="auto"/>
                      </w:divBdr>
                    </w:div>
                    <w:div w:id="560597818">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535615">
          <w:marLeft w:val="0"/>
          <w:marRight w:val="0"/>
          <w:marTop w:val="0"/>
          <w:marBottom w:val="0"/>
          <w:divBdr>
            <w:top w:val="none" w:sz="0" w:space="0" w:color="auto"/>
            <w:left w:val="none" w:sz="0" w:space="0" w:color="auto"/>
            <w:bottom w:val="none" w:sz="0" w:space="0" w:color="auto"/>
            <w:right w:val="none" w:sz="0" w:space="0" w:color="auto"/>
          </w:divBdr>
          <w:divsChild>
            <w:div w:id="1326124135">
              <w:marLeft w:val="75"/>
              <w:marRight w:val="75"/>
              <w:marTop w:val="300"/>
              <w:marBottom w:val="75"/>
              <w:divBdr>
                <w:top w:val="none" w:sz="0" w:space="0" w:color="auto"/>
                <w:left w:val="none" w:sz="0" w:space="0" w:color="auto"/>
                <w:bottom w:val="none" w:sz="0" w:space="0" w:color="auto"/>
                <w:right w:val="none" w:sz="0" w:space="0" w:color="auto"/>
              </w:divBdr>
              <w:divsChild>
                <w:div w:id="1511487251">
                  <w:marLeft w:val="0"/>
                  <w:marRight w:val="0"/>
                  <w:marTop w:val="0"/>
                  <w:marBottom w:val="0"/>
                  <w:divBdr>
                    <w:top w:val="none" w:sz="0" w:space="0" w:color="auto"/>
                    <w:left w:val="none" w:sz="0" w:space="0" w:color="auto"/>
                    <w:bottom w:val="none" w:sz="0" w:space="0" w:color="auto"/>
                    <w:right w:val="none" w:sz="0" w:space="0" w:color="auto"/>
                  </w:divBdr>
                  <w:divsChild>
                    <w:div w:id="2005088042">
                      <w:marLeft w:val="-15"/>
                      <w:marRight w:val="-15"/>
                      <w:marTop w:val="0"/>
                      <w:marBottom w:val="0"/>
                      <w:divBdr>
                        <w:top w:val="none" w:sz="0" w:space="0" w:color="auto"/>
                        <w:left w:val="none" w:sz="0" w:space="0" w:color="auto"/>
                        <w:bottom w:val="none" w:sz="0" w:space="0" w:color="auto"/>
                        <w:right w:val="none" w:sz="0" w:space="0" w:color="auto"/>
                      </w:divBdr>
                    </w:div>
                    <w:div w:id="1411535380">
                      <w:marLeft w:val="0"/>
                      <w:marRight w:val="0"/>
                      <w:marTop w:val="0"/>
                      <w:marBottom w:val="0"/>
                      <w:divBdr>
                        <w:top w:val="none" w:sz="0" w:space="0" w:color="auto"/>
                        <w:left w:val="none" w:sz="0" w:space="0" w:color="auto"/>
                        <w:bottom w:val="none" w:sz="0" w:space="0" w:color="auto"/>
                        <w:right w:val="none" w:sz="0" w:space="0" w:color="auto"/>
                      </w:divBdr>
                    </w:div>
                    <w:div w:id="1486629646">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338072">
          <w:marLeft w:val="0"/>
          <w:marRight w:val="0"/>
          <w:marTop w:val="0"/>
          <w:marBottom w:val="0"/>
          <w:divBdr>
            <w:top w:val="none" w:sz="0" w:space="0" w:color="auto"/>
            <w:left w:val="none" w:sz="0" w:space="0" w:color="auto"/>
            <w:bottom w:val="none" w:sz="0" w:space="0" w:color="auto"/>
            <w:right w:val="none" w:sz="0" w:space="0" w:color="auto"/>
          </w:divBdr>
          <w:divsChild>
            <w:div w:id="1674722051">
              <w:marLeft w:val="75"/>
              <w:marRight w:val="75"/>
              <w:marTop w:val="300"/>
              <w:marBottom w:val="75"/>
              <w:divBdr>
                <w:top w:val="none" w:sz="0" w:space="0" w:color="auto"/>
                <w:left w:val="none" w:sz="0" w:space="0" w:color="auto"/>
                <w:bottom w:val="none" w:sz="0" w:space="0" w:color="auto"/>
                <w:right w:val="none" w:sz="0" w:space="0" w:color="auto"/>
              </w:divBdr>
              <w:divsChild>
                <w:div w:id="1809932898">
                  <w:marLeft w:val="0"/>
                  <w:marRight w:val="0"/>
                  <w:marTop w:val="0"/>
                  <w:marBottom w:val="0"/>
                  <w:divBdr>
                    <w:top w:val="none" w:sz="0" w:space="0" w:color="auto"/>
                    <w:left w:val="none" w:sz="0" w:space="0" w:color="auto"/>
                    <w:bottom w:val="none" w:sz="0" w:space="0" w:color="auto"/>
                    <w:right w:val="none" w:sz="0" w:space="0" w:color="auto"/>
                  </w:divBdr>
                  <w:divsChild>
                    <w:div w:id="1790851181">
                      <w:marLeft w:val="-15"/>
                      <w:marRight w:val="-15"/>
                      <w:marTop w:val="0"/>
                      <w:marBottom w:val="0"/>
                      <w:divBdr>
                        <w:top w:val="none" w:sz="0" w:space="0" w:color="auto"/>
                        <w:left w:val="none" w:sz="0" w:space="0" w:color="auto"/>
                        <w:bottom w:val="none" w:sz="0" w:space="0" w:color="auto"/>
                        <w:right w:val="none" w:sz="0" w:space="0" w:color="auto"/>
                      </w:divBdr>
                    </w:div>
                    <w:div w:id="1292126923">
                      <w:marLeft w:val="0"/>
                      <w:marRight w:val="0"/>
                      <w:marTop w:val="0"/>
                      <w:marBottom w:val="0"/>
                      <w:divBdr>
                        <w:top w:val="none" w:sz="0" w:space="0" w:color="auto"/>
                        <w:left w:val="none" w:sz="0" w:space="0" w:color="auto"/>
                        <w:bottom w:val="none" w:sz="0" w:space="0" w:color="auto"/>
                        <w:right w:val="none" w:sz="0" w:space="0" w:color="auto"/>
                      </w:divBdr>
                    </w:div>
                    <w:div w:id="1762874840">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895001">
          <w:marLeft w:val="0"/>
          <w:marRight w:val="0"/>
          <w:marTop w:val="0"/>
          <w:marBottom w:val="0"/>
          <w:divBdr>
            <w:top w:val="none" w:sz="0" w:space="0" w:color="auto"/>
            <w:left w:val="none" w:sz="0" w:space="0" w:color="auto"/>
            <w:bottom w:val="none" w:sz="0" w:space="0" w:color="auto"/>
            <w:right w:val="none" w:sz="0" w:space="0" w:color="auto"/>
          </w:divBdr>
          <w:divsChild>
            <w:div w:id="387339171">
              <w:marLeft w:val="75"/>
              <w:marRight w:val="75"/>
              <w:marTop w:val="300"/>
              <w:marBottom w:val="75"/>
              <w:divBdr>
                <w:top w:val="none" w:sz="0" w:space="0" w:color="auto"/>
                <w:left w:val="none" w:sz="0" w:space="0" w:color="auto"/>
                <w:bottom w:val="none" w:sz="0" w:space="0" w:color="auto"/>
                <w:right w:val="none" w:sz="0" w:space="0" w:color="auto"/>
              </w:divBdr>
              <w:divsChild>
                <w:div w:id="1936597619">
                  <w:marLeft w:val="0"/>
                  <w:marRight w:val="0"/>
                  <w:marTop w:val="0"/>
                  <w:marBottom w:val="0"/>
                  <w:divBdr>
                    <w:top w:val="none" w:sz="0" w:space="0" w:color="auto"/>
                    <w:left w:val="none" w:sz="0" w:space="0" w:color="auto"/>
                    <w:bottom w:val="none" w:sz="0" w:space="0" w:color="auto"/>
                    <w:right w:val="none" w:sz="0" w:space="0" w:color="auto"/>
                  </w:divBdr>
                  <w:divsChild>
                    <w:div w:id="1299340709">
                      <w:marLeft w:val="0"/>
                      <w:marRight w:val="0"/>
                      <w:marTop w:val="0"/>
                      <w:marBottom w:val="0"/>
                      <w:divBdr>
                        <w:top w:val="none" w:sz="0" w:space="0" w:color="auto"/>
                        <w:left w:val="none" w:sz="0" w:space="0" w:color="auto"/>
                        <w:bottom w:val="none" w:sz="0" w:space="0" w:color="auto"/>
                        <w:right w:val="none" w:sz="0" w:space="0" w:color="auto"/>
                      </w:divBdr>
                    </w:div>
                    <w:div w:id="710035194">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253028">
          <w:marLeft w:val="0"/>
          <w:marRight w:val="0"/>
          <w:marTop w:val="0"/>
          <w:marBottom w:val="0"/>
          <w:divBdr>
            <w:top w:val="none" w:sz="0" w:space="0" w:color="auto"/>
            <w:left w:val="none" w:sz="0" w:space="0" w:color="auto"/>
            <w:bottom w:val="none" w:sz="0" w:space="0" w:color="auto"/>
            <w:right w:val="none" w:sz="0" w:space="0" w:color="auto"/>
          </w:divBdr>
          <w:divsChild>
            <w:div w:id="308482438">
              <w:marLeft w:val="75"/>
              <w:marRight w:val="75"/>
              <w:marTop w:val="300"/>
              <w:marBottom w:val="75"/>
              <w:divBdr>
                <w:top w:val="none" w:sz="0" w:space="0" w:color="auto"/>
                <w:left w:val="none" w:sz="0" w:space="0" w:color="auto"/>
                <w:bottom w:val="none" w:sz="0" w:space="0" w:color="auto"/>
                <w:right w:val="none" w:sz="0" w:space="0" w:color="auto"/>
              </w:divBdr>
              <w:divsChild>
                <w:div w:id="41444780">
                  <w:marLeft w:val="0"/>
                  <w:marRight w:val="0"/>
                  <w:marTop w:val="0"/>
                  <w:marBottom w:val="0"/>
                  <w:divBdr>
                    <w:top w:val="none" w:sz="0" w:space="0" w:color="auto"/>
                    <w:left w:val="none" w:sz="0" w:space="0" w:color="auto"/>
                    <w:bottom w:val="none" w:sz="0" w:space="0" w:color="auto"/>
                    <w:right w:val="none" w:sz="0" w:space="0" w:color="auto"/>
                  </w:divBdr>
                  <w:divsChild>
                    <w:div w:id="1853103503">
                      <w:marLeft w:val="0"/>
                      <w:marRight w:val="0"/>
                      <w:marTop w:val="0"/>
                      <w:marBottom w:val="0"/>
                      <w:divBdr>
                        <w:top w:val="none" w:sz="0" w:space="0" w:color="auto"/>
                        <w:left w:val="none" w:sz="0" w:space="0" w:color="auto"/>
                        <w:bottom w:val="none" w:sz="0" w:space="0" w:color="auto"/>
                        <w:right w:val="none" w:sz="0" w:space="0" w:color="auto"/>
                      </w:divBdr>
                    </w:div>
                    <w:div w:id="2064019107">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0698">
          <w:marLeft w:val="0"/>
          <w:marRight w:val="0"/>
          <w:marTop w:val="0"/>
          <w:marBottom w:val="0"/>
          <w:divBdr>
            <w:top w:val="none" w:sz="0" w:space="0" w:color="auto"/>
            <w:left w:val="none" w:sz="0" w:space="0" w:color="auto"/>
            <w:bottom w:val="none" w:sz="0" w:space="0" w:color="auto"/>
            <w:right w:val="none" w:sz="0" w:space="0" w:color="auto"/>
          </w:divBdr>
          <w:divsChild>
            <w:div w:id="854617905">
              <w:marLeft w:val="75"/>
              <w:marRight w:val="75"/>
              <w:marTop w:val="300"/>
              <w:marBottom w:val="75"/>
              <w:divBdr>
                <w:top w:val="none" w:sz="0" w:space="0" w:color="auto"/>
                <w:left w:val="none" w:sz="0" w:space="0" w:color="auto"/>
                <w:bottom w:val="none" w:sz="0" w:space="0" w:color="auto"/>
                <w:right w:val="none" w:sz="0" w:space="0" w:color="auto"/>
              </w:divBdr>
              <w:divsChild>
                <w:div w:id="1702441018">
                  <w:marLeft w:val="0"/>
                  <w:marRight w:val="0"/>
                  <w:marTop w:val="0"/>
                  <w:marBottom w:val="0"/>
                  <w:divBdr>
                    <w:top w:val="none" w:sz="0" w:space="0" w:color="auto"/>
                    <w:left w:val="none" w:sz="0" w:space="0" w:color="auto"/>
                    <w:bottom w:val="none" w:sz="0" w:space="0" w:color="auto"/>
                    <w:right w:val="none" w:sz="0" w:space="0" w:color="auto"/>
                  </w:divBdr>
                  <w:divsChild>
                    <w:div w:id="521211443">
                      <w:marLeft w:val="0"/>
                      <w:marRight w:val="0"/>
                      <w:marTop w:val="0"/>
                      <w:marBottom w:val="0"/>
                      <w:divBdr>
                        <w:top w:val="none" w:sz="0" w:space="0" w:color="auto"/>
                        <w:left w:val="none" w:sz="0" w:space="0" w:color="auto"/>
                        <w:bottom w:val="none" w:sz="0" w:space="0" w:color="auto"/>
                        <w:right w:val="none" w:sz="0" w:space="0" w:color="auto"/>
                      </w:divBdr>
                    </w:div>
                    <w:div w:id="1485976539">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282194">
          <w:marLeft w:val="0"/>
          <w:marRight w:val="0"/>
          <w:marTop w:val="0"/>
          <w:marBottom w:val="0"/>
          <w:divBdr>
            <w:top w:val="none" w:sz="0" w:space="0" w:color="auto"/>
            <w:left w:val="none" w:sz="0" w:space="0" w:color="auto"/>
            <w:bottom w:val="none" w:sz="0" w:space="0" w:color="auto"/>
            <w:right w:val="none" w:sz="0" w:space="0" w:color="auto"/>
          </w:divBdr>
          <w:divsChild>
            <w:div w:id="389307278">
              <w:marLeft w:val="75"/>
              <w:marRight w:val="75"/>
              <w:marTop w:val="300"/>
              <w:marBottom w:val="75"/>
              <w:divBdr>
                <w:top w:val="none" w:sz="0" w:space="0" w:color="auto"/>
                <w:left w:val="none" w:sz="0" w:space="0" w:color="auto"/>
                <w:bottom w:val="none" w:sz="0" w:space="0" w:color="auto"/>
                <w:right w:val="none" w:sz="0" w:space="0" w:color="auto"/>
              </w:divBdr>
              <w:divsChild>
                <w:div w:id="807478145">
                  <w:marLeft w:val="0"/>
                  <w:marRight w:val="0"/>
                  <w:marTop w:val="0"/>
                  <w:marBottom w:val="0"/>
                  <w:divBdr>
                    <w:top w:val="none" w:sz="0" w:space="0" w:color="auto"/>
                    <w:left w:val="none" w:sz="0" w:space="0" w:color="auto"/>
                    <w:bottom w:val="none" w:sz="0" w:space="0" w:color="auto"/>
                    <w:right w:val="none" w:sz="0" w:space="0" w:color="auto"/>
                  </w:divBdr>
                  <w:divsChild>
                    <w:div w:id="283662040">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938679349">
          <w:marLeft w:val="0"/>
          <w:marRight w:val="0"/>
          <w:marTop w:val="0"/>
          <w:marBottom w:val="0"/>
          <w:divBdr>
            <w:top w:val="none" w:sz="0" w:space="0" w:color="auto"/>
            <w:left w:val="none" w:sz="0" w:space="0" w:color="auto"/>
            <w:bottom w:val="none" w:sz="0" w:space="0" w:color="auto"/>
            <w:right w:val="none" w:sz="0" w:space="0" w:color="auto"/>
          </w:divBdr>
          <w:divsChild>
            <w:div w:id="1749375397">
              <w:marLeft w:val="75"/>
              <w:marRight w:val="75"/>
              <w:marTop w:val="300"/>
              <w:marBottom w:val="75"/>
              <w:divBdr>
                <w:top w:val="none" w:sz="0" w:space="0" w:color="auto"/>
                <w:left w:val="none" w:sz="0" w:space="0" w:color="auto"/>
                <w:bottom w:val="none" w:sz="0" w:space="0" w:color="auto"/>
                <w:right w:val="none" w:sz="0" w:space="0" w:color="auto"/>
              </w:divBdr>
              <w:divsChild>
                <w:div w:id="534317373">
                  <w:marLeft w:val="0"/>
                  <w:marRight w:val="0"/>
                  <w:marTop w:val="0"/>
                  <w:marBottom w:val="0"/>
                  <w:divBdr>
                    <w:top w:val="none" w:sz="0" w:space="0" w:color="auto"/>
                    <w:left w:val="none" w:sz="0" w:space="0" w:color="auto"/>
                    <w:bottom w:val="none" w:sz="0" w:space="0" w:color="auto"/>
                    <w:right w:val="none" w:sz="0" w:space="0" w:color="auto"/>
                  </w:divBdr>
                  <w:divsChild>
                    <w:div w:id="1991865680">
                      <w:marLeft w:val="0"/>
                      <w:marRight w:val="0"/>
                      <w:marTop w:val="0"/>
                      <w:marBottom w:val="0"/>
                      <w:divBdr>
                        <w:top w:val="none" w:sz="0" w:space="0" w:color="auto"/>
                        <w:left w:val="none" w:sz="0" w:space="0" w:color="auto"/>
                        <w:bottom w:val="none" w:sz="0" w:space="0" w:color="auto"/>
                        <w:right w:val="none" w:sz="0" w:space="0" w:color="auto"/>
                      </w:divBdr>
                      <w:divsChild>
                        <w:div w:id="1004170468">
                          <w:marLeft w:val="75"/>
                          <w:marRight w:val="0"/>
                          <w:marTop w:val="0"/>
                          <w:marBottom w:val="0"/>
                          <w:divBdr>
                            <w:top w:val="none" w:sz="0" w:space="0" w:color="auto"/>
                            <w:left w:val="none" w:sz="0" w:space="0" w:color="auto"/>
                            <w:bottom w:val="none" w:sz="0" w:space="0" w:color="auto"/>
                            <w:right w:val="none" w:sz="0" w:space="0" w:color="auto"/>
                          </w:divBdr>
                        </w:div>
                        <w:div w:id="306477591">
                          <w:marLeft w:val="75"/>
                          <w:marRight w:val="0"/>
                          <w:marTop w:val="0"/>
                          <w:marBottom w:val="0"/>
                          <w:divBdr>
                            <w:top w:val="none" w:sz="0" w:space="0" w:color="auto"/>
                            <w:left w:val="none" w:sz="0" w:space="0" w:color="auto"/>
                            <w:bottom w:val="none" w:sz="0" w:space="0" w:color="auto"/>
                            <w:right w:val="none" w:sz="0" w:space="0" w:color="auto"/>
                          </w:divBdr>
                        </w:div>
                        <w:div w:id="1876038416">
                          <w:marLeft w:val="75"/>
                          <w:marRight w:val="0"/>
                          <w:marTop w:val="0"/>
                          <w:marBottom w:val="0"/>
                          <w:divBdr>
                            <w:top w:val="none" w:sz="0" w:space="0" w:color="auto"/>
                            <w:left w:val="none" w:sz="0" w:space="0" w:color="auto"/>
                            <w:bottom w:val="none" w:sz="0" w:space="0" w:color="auto"/>
                            <w:right w:val="none" w:sz="0" w:space="0" w:color="auto"/>
                          </w:divBdr>
                        </w:div>
                        <w:div w:id="180296345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019712">
          <w:marLeft w:val="0"/>
          <w:marRight w:val="0"/>
          <w:marTop w:val="0"/>
          <w:marBottom w:val="0"/>
          <w:divBdr>
            <w:top w:val="none" w:sz="0" w:space="0" w:color="auto"/>
            <w:left w:val="none" w:sz="0" w:space="0" w:color="auto"/>
            <w:bottom w:val="none" w:sz="0" w:space="0" w:color="auto"/>
            <w:right w:val="none" w:sz="0" w:space="0" w:color="auto"/>
          </w:divBdr>
          <w:divsChild>
            <w:div w:id="1304460637">
              <w:marLeft w:val="75"/>
              <w:marRight w:val="75"/>
              <w:marTop w:val="300"/>
              <w:marBottom w:val="75"/>
              <w:divBdr>
                <w:top w:val="none" w:sz="0" w:space="0" w:color="auto"/>
                <w:left w:val="none" w:sz="0" w:space="0" w:color="auto"/>
                <w:bottom w:val="none" w:sz="0" w:space="0" w:color="auto"/>
                <w:right w:val="none" w:sz="0" w:space="0" w:color="auto"/>
              </w:divBdr>
              <w:divsChild>
                <w:div w:id="473722216">
                  <w:marLeft w:val="0"/>
                  <w:marRight w:val="0"/>
                  <w:marTop w:val="0"/>
                  <w:marBottom w:val="0"/>
                  <w:divBdr>
                    <w:top w:val="none" w:sz="0" w:space="0" w:color="auto"/>
                    <w:left w:val="none" w:sz="0" w:space="0" w:color="auto"/>
                    <w:bottom w:val="none" w:sz="0" w:space="0" w:color="auto"/>
                    <w:right w:val="none" w:sz="0" w:space="0" w:color="auto"/>
                  </w:divBdr>
                  <w:divsChild>
                    <w:div w:id="463500897">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134103241">
          <w:marLeft w:val="0"/>
          <w:marRight w:val="0"/>
          <w:marTop w:val="0"/>
          <w:marBottom w:val="0"/>
          <w:divBdr>
            <w:top w:val="none" w:sz="0" w:space="0" w:color="auto"/>
            <w:left w:val="none" w:sz="0" w:space="0" w:color="auto"/>
            <w:bottom w:val="none" w:sz="0" w:space="0" w:color="auto"/>
            <w:right w:val="none" w:sz="0" w:space="0" w:color="auto"/>
          </w:divBdr>
          <w:divsChild>
            <w:div w:id="317735122">
              <w:marLeft w:val="75"/>
              <w:marRight w:val="75"/>
              <w:marTop w:val="300"/>
              <w:marBottom w:val="75"/>
              <w:divBdr>
                <w:top w:val="none" w:sz="0" w:space="0" w:color="auto"/>
                <w:left w:val="none" w:sz="0" w:space="0" w:color="auto"/>
                <w:bottom w:val="none" w:sz="0" w:space="0" w:color="auto"/>
                <w:right w:val="none" w:sz="0" w:space="0" w:color="auto"/>
              </w:divBdr>
              <w:divsChild>
                <w:div w:id="605238723">
                  <w:marLeft w:val="0"/>
                  <w:marRight w:val="0"/>
                  <w:marTop w:val="0"/>
                  <w:marBottom w:val="0"/>
                  <w:divBdr>
                    <w:top w:val="none" w:sz="0" w:space="0" w:color="auto"/>
                    <w:left w:val="none" w:sz="0" w:space="0" w:color="auto"/>
                    <w:bottom w:val="none" w:sz="0" w:space="0" w:color="auto"/>
                    <w:right w:val="none" w:sz="0" w:space="0" w:color="auto"/>
                  </w:divBdr>
                  <w:divsChild>
                    <w:div w:id="851525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685239">
          <w:marLeft w:val="0"/>
          <w:marRight w:val="0"/>
          <w:marTop w:val="0"/>
          <w:marBottom w:val="0"/>
          <w:divBdr>
            <w:top w:val="none" w:sz="0" w:space="0" w:color="auto"/>
            <w:left w:val="none" w:sz="0" w:space="0" w:color="auto"/>
            <w:bottom w:val="none" w:sz="0" w:space="0" w:color="auto"/>
            <w:right w:val="none" w:sz="0" w:space="0" w:color="auto"/>
          </w:divBdr>
          <w:divsChild>
            <w:div w:id="1553884688">
              <w:marLeft w:val="75"/>
              <w:marRight w:val="75"/>
              <w:marTop w:val="300"/>
              <w:marBottom w:val="75"/>
              <w:divBdr>
                <w:top w:val="none" w:sz="0" w:space="0" w:color="auto"/>
                <w:left w:val="none" w:sz="0" w:space="0" w:color="auto"/>
                <w:bottom w:val="none" w:sz="0" w:space="0" w:color="auto"/>
                <w:right w:val="none" w:sz="0" w:space="0" w:color="auto"/>
              </w:divBdr>
              <w:divsChild>
                <w:div w:id="468019683">
                  <w:marLeft w:val="0"/>
                  <w:marRight w:val="0"/>
                  <w:marTop w:val="0"/>
                  <w:marBottom w:val="0"/>
                  <w:divBdr>
                    <w:top w:val="none" w:sz="0" w:space="0" w:color="auto"/>
                    <w:left w:val="none" w:sz="0" w:space="0" w:color="auto"/>
                    <w:bottom w:val="none" w:sz="0" w:space="0" w:color="auto"/>
                    <w:right w:val="none" w:sz="0" w:space="0" w:color="auto"/>
                  </w:divBdr>
                  <w:divsChild>
                    <w:div w:id="872423670">
                      <w:marLeft w:val="0"/>
                      <w:marRight w:val="0"/>
                      <w:marTop w:val="0"/>
                      <w:marBottom w:val="0"/>
                      <w:divBdr>
                        <w:top w:val="none" w:sz="0" w:space="0" w:color="auto"/>
                        <w:left w:val="none" w:sz="0" w:space="0" w:color="auto"/>
                        <w:bottom w:val="none" w:sz="0" w:space="0" w:color="auto"/>
                        <w:right w:val="none" w:sz="0" w:space="0" w:color="auto"/>
                      </w:divBdr>
                      <w:divsChild>
                        <w:div w:id="1420758366">
                          <w:marLeft w:val="75"/>
                          <w:marRight w:val="0"/>
                          <w:marTop w:val="0"/>
                          <w:marBottom w:val="0"/>
                          <w:divBdr>
                            <w:top w:val="none" w:sz="0" w:space="0" w:color="auto"/>
                            <w:left w:val="none" w:sz="0" w:space="0" w:color="auto"/>
                            <w:bottom w:val="none" w:sz="0" w:space="0" w:color="auto"/>
                            <w:right w:val="none" w:sz="0" w:space="0" w:color="auto"/>
                          </w:divBdr>
                        </w:div>
                        <w:div w:id="1281105868">
                          <w:marLeft w:val="75"/>
                          <w:marRight w:val="0"/>
                          <w:marTop w:val="0"/>
                          <w:marBottom w:val="0"/>
                          <w:divBdr>
                            <w:top w:val="none" w:sz="0" w:space="0" w:color="auto"/>
                            <w:left w:val="none" w:sz="0" w:space="0" w:color="auto"/>
                            <w:bottom w:val="none" w:sz="0" w:space="0" w:color="auto"/>
                            <w:right w:val="none" w:sz="0" w:space="0" w:color="auto"/>
                          </w:divBdr>
                        </w:div>
                        <w:div w:id="185390778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790769">
          <w:marLeft w:val="0"/>
          <w:marRight w:val="0"/>
          <w:marTop w:val="0"/>
          <w:marBottom w:val="0"/>
          <w:divBdr>
            <w:top w:val="none" w:sz="0" w:space="0" w:color="auto"/>
            <w:left w:val="none" w:sz="0" w:space="0" w:color="auto"/>
            <w:bottom w:val="none" w:sz="0" w:space="0" w:color="auto"/>
            <w:right w:val="none" w:sz="0" w:space="0" w:color="auto"/>
          </w:divBdr>
          <w:divsChild>
            <w:div w:id="1088579061">
              <w:marLeft w:val="75"/>
              <w:marRight w:val="75"/>
              <w:marTop w:val="300"/>
              <w:marBottom w:val="75"/>
              <w:divBdr>
                <w:top w:val="none" w:sz="0" w:space="0" w:color="auto"/>
                <w:left w:val="none" w:sz="0" w:space="0" w:color="auto"/>
                <w:bottom w:val="none" w:sz="0" w:space="0" w:color="auto"/>
                <w:right w:val="none" w:sz="0" w:space="0" w:color="auto"/>
              </w:divBdr>
              <w:divsChild>
                <w:div w:id="1924341016">
                  <w:marLeft w:val="0"/>
                  <w:marRight w:val="0"/>
                  <w:marTop w:val="0"/>
                  <w:marBottom w:val="0"/>
                  <w:divBdr>
                    <w:top w:val="none" w:sz="0" w:space="0" w:color="auto"/>
                    <w:left w:val="none" w:sz="0" w:space="0" w:color="auto"/>
                    <w:bottom w:val="none" w:sz="0" w:space="0" w:color="auto"/>
                    <w:right w:val="none" w:sz="0" w:space="0" w:color="auto"/>
                  </w:divBdr>
                  <w:divsChild>
                    <w:div w:id="1881622462">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672344724">
          <w:marLeft w:val="0"/>
          <w:marRight w:val="0"/>
          <w:marTop w:val="0"/>
          <w:marBottom w:val="0"/>
          <w:divBdr>
            <w:top w:val="none" w:sz="0" w:space="0" w:color="auto"/>
            <w:left w:val="none" w:sz="0" w:space="0" w:color="auto"/>
            <w:bottom w:val="none" w:sz="0" w:space="0" w:color="auto"/>
            <w:right w:val="none" w:sz="0" w:space="0" w:color="auto"/>
          </w:divBdr>
          <w:divsChild>
            <w:div w:id="1529946639">
              <w:marLeft w:val="75"/>
              <w:marRight w:val="75"/>
              <w:marTop w:val="300"/>
              <w:marBottom w:val="75"/>
              <w:divBdr>
                <w:top w:val="none" w:sz="0" w:space="0" w:color="auto"/>
                <w:left w:val="none" w:sz="0" w:space="0" w:color="auto"/>
                <w:bottom w:val="none" w:sz="0" w:space="0" w:color="auto"/>
                <w:right w:val="none" w:sz="0" w:space="0" w:color="auto"/>
              </w:divBdr>
              <w:divsChild>
                <w:div w:id="114177477">
                  <w:marLeft w:val="0"/>
                  <w:marRight w:val="0"/>
                  <w:marTop w:val="0"/>
                  <w:marBottom w:val="0"/>
                  <w:divBdr>
                    <w:top w:val="none" w:sz="0" w:space="0" w:color="auto"/>
                    <w:left w:val="none" w:sz="0" w:space="0" w:color="auto"/>
                    <w:bottom w:val="none" w:sz="0" w:space="0" w:color="auto"/>
                    <w:right w:val="none" w:sz="0" w:space="0" w:color="auto"/>
                  </w:divBdr>
                  <w:divsChild>
                    <w:div w:id="200142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016770">
          <w:marLeft w:val="0"/>
          <w:marRight w:val="0"/>
          <w:marTop w:val="0"/>
          <w:marBottom w:val="0"/>
          <w:divBdr>
            <w:top w:val="none" w:sz="0" w:space="0" w:color="auto"/>
            <w:left w:val="none" w:sz="0" w:space="0" w:color="auto"/>
            <w:bottom w:val="none" w:sz="0" w:space="0" w:color="auto"/>
            <w:right w:val="none" w:sz="0" w:space="0" w:color="auto"/>
          </w:divBdr>
          <w:divsChild>
            <w:div w:id="62342399">
              <w:marLeft w:val="75"/>
              <w:marRight w:val="75"/>
              <w:marTop w:val="300"/>
              <w:marBottom w:val="75"/>
              <w:divBdr>
                <w:top w:val="none" w:sz="0" w:space="0" w:color="auto"/>
                <w:left w:val="none" w:sz="0" w:space="0" w:color="auto"/>
                <w:bottom w:val="none" w:sz="0" w:space="0" w:color="auto"/>
                <w:right w:val="none" w:sz="0" w:space="0" w:color="auto"/>
              </w:divBdr>
              <w:divsChild>
                <w:div w:id="801118303">
                  <w:marLeft w:val="0"/>
                  <w:marRight w:val="0"/>
                  <w:marTop w:val="0"/>
                  <w:marBottom w:val="0"/>
                  <w:divBdr>
                    <w:top w:val="none" w:sz="0" w:space="0" w:color="auto"/>
                    <w:left w:val="none" w:sz="0" w:space="0" w:color="auto"/>
                    <w:bottom w:val="none" w:sz="0" w:space="0" w:color="auto"/>
                    <w:right w:val="none" w:sz="0" w:space="0" w:color="auto"/>
                  </w:divBdr>
                  <w:divsChild>
                    <w:div w:id="257299812">
                      <w:marLeft w:val="0"/>
                      <w:marRight w:val="0"/>
                      <w:marTop w:val="0"/>
                      <w:marBottom w:val="0"/>
                      <w:divBdr>
                        <w:top w:val="none" w:sz="0" w:space="0" w:color="auto"/>
                        <w:left w:val="none" w:sz="0" w:space="0" w:color="auto"/>
                        <w:bottom w:val="none" w:sz="0" w:space="0" w:color="auto"/>
                        <w:right w:val="none" w:sz="0" w:space="0" w:color="auto"/>
                      </w:divBdr>
                      <w:divsChild>
                        <w:div w:id="121122220">
                          <w:marLeft w:val="75"/>
                          <w:marRight w:val="0"/>
                          <w:marTop w:val="0"/>
                          <w:marBottom w:val="0"/>
                          <w:divBdr>
                            <w:top w:val="none" w:sz="0" w:space="0" w:color="auto"/>
                            <w:left w:val="none" w:sz="0" w:space="0" w:color="auto"/>
                            <w:bottom w:val="none" w:sz="0" w:space="0" w:color="auto"/>
                            <w:right w:val="none" w:sz="0" w:space="0" w:color="auto"/>
                          </w:divBdr>
                        </w:div>
                        <w:div w:id="607155405">
                          <w:marLeft w:val="75"/>
                          <w:marRight w:val="0"/>
                          <w:marTop w:val="0"/>
                          <w:marBottom w:val="0"/>
                          <w:divBdr>
                            <w:top w:val="none" w:sz="0" w:space="0" w:color="auto"/>
                            <w:left w:val="none" w:sz="0" w:space="0" w:color="auto"/>
                            <w:bottom w:val="none" w:sz="0" w:space="0" w:color="auto"/>
                            <w:right w:val="none" w:sz="0" w:space="0" w:color="auto"/>
                          </w:divBdr>
                        </w:div>
                        <w:div w:id="255598298">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0614848">
          <w:marLeft w:val="0"/>
          <w:marRight w:val="0"/>
          <w:marTop w:val="0"/>
          <w:marBottom w:val="0"/>
          <w:divBdr>
            <w:top w:val="none" w:sz="0" w:space="0" w:color="auto"/>
            <w:left w:val="none" w:sz="0" w:space="0" w:color="auto"/>
            <w:bottom w:val="none" w:sz="0" w:space="0" w:color="auto"/>
            <w:right w:val="none" w:sz="0" w:space="0" w:color="auto"/>
          </w:divBdr>
          <w:divsChild>
            <w:div w:id="1029332938">
              <w:marLeft w:val="75"/>
              <w:marRight w:val="75"/>
              <w:marTop w:val="300"/>
              <w:marBottom w:val="75"/>
              <w:divBdr>
                <w:top w:val="none" w:sz="0" w:space="0" w:color="auto"/>
                <w:left w:val="none" w:sz="0" w:space="0" w:color="auto"/>
                <w:bottom w:val="none" w:sz="0" w:space="0" w:color="auto"/>
                <w:right w:val="none" w:sz="0" w:space="0" w:color="auto"/>
              </w:divBdr>
              <w:divsChild>
                <w:div w:id="1361392365">
                  <w:marLeft w:val="0"/>
                  <w:marRight w:val="0"/>
                  <w:marTop w:val="0"/>
                  <w:marBottom w:val="0"/>
                  <w:divBdr>
                    <w:top w:val="none" w:sz="0" w:space="0" w:color="auto"/>
                    <w:left w:val="none" w:sz="0" w:space="0" w:color="auto"/>
                    <w:bottom w:val="none" w:sz="0" w:space="0" w:color="auto"/>
                    <w:right w:val="none" w:sz="0" w:space="0" w:color="auto"/>
                  </w:divBdr>
                  <w:divsChild>
                    <w:div w:id="1893037356">
                      <w:marLeft w:val="0"/>
                      <w:marRight w:val="0"/>
                      <w:marTop w:val="0"/>
                      <w:marBottom w:val="0"/>
                      <w:divBdr>
                        <w:top w:val="none" w:sz="0" w:space="0" w:color="auto"/>
                        <w:left w:val="none" w:sz="0" w:space="0" w:color="auto"/>
                        <w:bottom w:val="none" w:sz="0" w:space="0" w:color="auto"/>
                        <w:right w:val="none" w:sz="0" w:space="0" w:color="auto"/>
                      </w:divBdr>
                    </w:div>
                    <w:div w:id="1182403030">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098927">
          <w:marLeft w:val="0"/>
          <w:marRight w:val="0"/>
          <w:marTop w:val="0"/>
          <w:marBottom w:val="0"/>
          <w:divBdr>
            <w:top w:val="none" w:sz="0" w:space="0" w:color="auto"/>
            <w:left w:val="none" w:sz="0" w:space="0" w:color="auto"/>
            <w:bottom w:val="none" w:sz="0" w:space="0" w:color="auto"/>
            <w:right w:val="none" w:sz="0" w:space="0" w:color="auto"/>
          </w:divBdr>
          <w:divsChild>
            <w:div w:id="1281763536">
              <w:marLeft w:val="75"/>
              <w:marRight w:val="75"/>
              <w:marTop w:val="300"/>
              <w:marBottom w:val="75"/>
              <w:divBdr>
                <w:top w:val="none" w:sz="0" w:space="0" w:color="auto"/>
                <w:left w:val="none" w:sz="0" w:space="0" w:color="auto"/>
                <w:bottom w:val="none" w:sz="0" w:space="0" w:color="auto"/>
                <w:right w:val="none" w:sz="0" w:space="0" w:color="auto"/>
              </w:divBdr>
              <w:divsChild>
                <w:div w:id="1015692301">
                  <w:marLeft w:val="0"/>
                  <w:marRight w:val="0"/>
                  <w:marTop w:val="0"/>
                  <w:marBottom w:val="0"/>
                  <w:divBdr>
                    <w:top w:val="none" w:sz="0" w:space="0" w:color="auto"/>
                    <w:left w:val="none" w:sz="0" w:space="0" w:color="auto"/>
                    <w:bottom w:val="none" w:sz="0" w:space="0" w:color="auto"/>
                    <w:right w:val="none" w:sz="0" w:space="0" w:color="auto"/>
                  </w:divBdr>
                  <w:divsChild>
                    <w:div w:id="855001938">
                      <w:marLeft w:val="0"/>
                      <w:marRight w:val="0"/>
                      <w:marTop w:val="0"/>
                      <w:marBottom w:val="0"/>
                      <w:divBdr>
                        <w:top w:val="none" w:sz="0" w:space="0" w:color="auto"/>
                        <w:left w:val="none" w:sz="0" w:space="0" w:color="auto"/>
                        <w:bottom w:val="none" w:sz="0" w:space="0" w:color="auto"/>
                        <w:right w:val="none" w:sz="0" w:space="0" w:color="auto"/>
                      </w:divBdr>
                    </w:div>
                    <w:div w:id="758798013">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685717">
          <w:marLeft w:val="0"/>
          <w:marRight w:val="0"/>
          <w:marTop w:val="0"/>
          <w:marBottom w:val="0"/>
          <w:divBdr>
            <w:top w:val="none" w:sz="0" w:space="0" w:color="auto"/>
            <w:left w:val="none" w:sz="0" w:space="0" w:color="auto"/>
            <w:bottom w:val="none" w:sz="0" w:space="0" w:color="auto"/>
            <w:right w:val="none" w:sz="0" w:space="0" w:color="auto"/>
          </w:divBdr>
          <w:divsChild>
            <w:div w:id="1104232267">
              <w:marLeft w:val="75"/>
              <w:marRight w:val="75"/>
              <w:marTop w:val="300"/>
              <w:marBottom w:val="75"/>
              <w:divBdr>
                <w:top w:val="none" w:sz="0" w:space="0" w:color="auto"/>
                <w:left w:val="none" w:sz="0" w:space="0" w:color="auto"/>
                <w:bottom w:val="none" w:sz="0" w:space="0" w:color="auto"/>
                <w:right w:val="none" w:sz="0" w:space="0" w:color="auto"/>
              </w:divBdr>
              <w:divsChild>
                <w:div w:id="1426657062">
                  <w:marLeft w:val="0"/>
                  <w:marRight w:val="0"/>
                  <w:marTop w:val="0"/>
                  <w:marBottom w:val="0"/>
                  <w:divBdr>
                    <w:top w:val="none" w:sz="0" w:space="0" w:color="auto"/>
                    <w:left w:val="none" w:sz="0" w:space="0" w:color="auto"/>
                    <w:bottom w:val="none" w:sz="0" w:space="0" w:color="auto"/>
                    <w:right w:val="none" w:sz="0" w:space="0" w:color="auto"/>
                  </w:divBdr>
                  <w:divsChild>
                    <w:div w:id="1654261796">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065956590">
          <w:marLeft w:val="0"/>
          <w:marRight w:val="0"/>
          <w:marTop w:val="0"/>
          <w:marBottom w:val="0"/>
          <w:divBdr>
            <w:top w:val="none" w:sz="0" w:space="0" w:color="auto"/>
            <w:left w:val="none" w:sz="0" w:space="0" w:color="auto"/>
            <w:bottom w:val="none" w:sz="0" w:space="0" w:color="auto"/>
            <w:right w:val="none" w:sz="0" w:space="0" w:color="auto"/>
          </w:divBdr>
          <w:divsChild>
            <w:div w:id="737021464">
              <w:marLeft w:val="75"/>
              <w:marRight w:val="75"/>
              <w:marTop w:val="300"/>
              <w:marBottom w:val="75"/>
              <w:divBdr>
                <w:top w:val="none" w:sz="0" w:space="0" w:color="auto"/>
                <w:left w:val="none" w:sz="0" w:space="0" w:color="auto"/>
                <w:bottom w:val="none" w:sz="0" w:space="0" w:color="auto"/>
                <w:right w:val="none" w:sz="0" w:space="0" w:color="auto"/>
              </w:divBdr>
              <w:divsChild>
                <w:div w:id="1891113190">
                  <w:marLeft w:val="0"/>
                  <w:marRight w:val="0"/>
                  <w:marTop w:val="0"/>
                  <w:marBottom w:val="0"/>
                  <w:divBdr>
                    <w:top w:val="none" w:sz="0" w:space="0" w:color="auto"/>
                    <w:left w:val="none" w:sz="0" w:space="0" w:color="auto"/>
                    <w:bottom w:val="none" w:sz="0" w:space="0" w:color="auto"/>
                    <w:right w:val="none" w:sz="0" w:space="0" w:color="auto"/>
                  </w:divBdr>
                  <w:divsChild>
                    <w:div w:id="45378821">
                      <w:marLeft w:val="0"/>
                      <w:marRight w:val="0"/>
                      <w:marTop w:val="0"/>
                      <w:marBottom w:val="0"/>
                      <w:divBdr>
                        <w:top w:val="none" w:sz="0" w:space="0" w:color="auto"/>
                        <w:left w:val="none" w:sz="0" w:space="0" w:color="auto"/>
                        <w:bottom w:val="none" w:sz="0" w:space="0" w:color="auto"/>
                        <w:right w:val="none" w:sz="0" w:space="0" w:color="auto"/>
                      </w:divBdr>
                      <w:divsChild>
                        <w:div w:id="168839867">
                          <w:marLeft w:val="75"/>
                          <w:marRight w:val="0"/>
                          <w:marTop w:val="0"/>
                          <w:marBottom w:val="0"/>
                          <w:divBdr>
                            <w:top w:val="none" w:sz="0" w:space="0" w:color="auto"/>
                            <w:left w:val="none" w:sz="0" w:space="0" w:color="auto"/>
                            <w:bottom w:val="none" w:sz="0" w:space="0" w:color="auto"/>
                            <w:right w:val="none" w:sz="0" w:space="0" w:color="auto"/>
                          </w:divBdr>
                        </w:div>
                        <w:div w:id="280184626">
                          <w:marLeft w:val="75"/>
                          <w:marRight w:val="0"/>
                          <w:marTop w:val="0"/>
                          <w:marBottom w:val="0"/>
                          <w:divBdr>
                            <w:top w:val="none" w:sz="0" w:space="0" w:color="auto"/>
                            <w:left w:val="none" w:sz="0" w:space="0" w:color="auto"/>
                            <w:bottom w:val="none" w:sz="0" w:space="0" w:color="auto"/>
                            <w:right w:val="none" w:sz="0" w:space="0" w:color="auto"/>
                          </w:divBdr>
                        </w:div>
                        <w:div w:id="1429082944">
                          <w:marLeft w:val="75"/>
                          <w:marRight w:val="0"/>
                          <w:marTop w:val="0"/>
                          <w:marBottom w:val="0"/>
                          <w:divBdr>
                            <w:top w:val="none" w:sz="0" w:space="0" w:color="auto"/>
                            <w:left w:val="none" w:sz="0" w:space="0" w:color="auto"/>
                            <w:bottom w:val="none" w:sz="0" w:space="0" w:color="auto"/>
                            <w:right w:val="none" w:sz="0" w:space="0" w:color="auto"/>
                          </w:divBdr>
                        </w:div>
                        <w:div w:id="310137903">
                          <w:marLeft w:val="75"/>
                          <w:marRight w:val="0"/>
                          <w:marTop w:val="0"/>
                          <w:marBottom w:val="0"/>
                          <w:divBdr>
                            <w:top w:val="none" w:sz="0" w:space="0" w:color="auto"/>
                            <w:left w:val="none" w:sz="0" w:space="0" w:color="auto"/>
                            <w:bottom w:val="none" w:sz="0" w:space="0" w:color="auto"/>
                            <w:right w:val="none" w:sz="0" w:space="0" w:color="auto"/>
                          </w:divBdr>
                        </w:div>
                        <w:div w:id="820004633">
                          <w:marLeft w:val="75"/>
                          <w:marRight w:val="0"/>
                          <w:marTop w:val="0"/>
                          <w:marBottom w:val="0"/>
                          <w:divBdr>
                            <w:top w:val="none" w:sz="0" w:space="0" w:color="auto"/>
                            <w:left w:val="none" w:sz="0" w:space="0" w:color="auto"/>
                            <w:bottom w:val="none" w:sz="0" w:space="0" w:color="auto"/>
                            <w:right w:val="none" w:sz="0" w:space="0" w:color="auto"/>
                          </w:divBdr>
                        </w:div>
                        <w:div w:id="493035012">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5068562">
          <w:marLeft w:val="0"/>
          <w:marRight w:val="0"/>
          <w:marTop w:val="0"/>
          <w:marBottom w:val="0"/>
          <w:divBdr>
            <w:top w:val="none" w:sz="0" w:space="0" w:color="auto"/>
            <w:left w:val="none" w:sz="0" w:space="0" w:color="auto"/>
            <w:bottom w:val="none" w:sz="0" w:space="0" w:color="auto"/>
            <w:right w:val="none" w:sz="0" w:space="0" w:color="auto"/>
          </w:divBdr>
          <w:divsChild>
            <w:div w:id="1972251205">
              <w:marLeft w:val="75"/>
              <w:marRight w:val="75"/>
              <w:marTop w:val="300"/>
              <w:marBottom w:val="75"/>
              <w:divBdr>
                <w:top w:val="none" w:sz="0" w:space="0" w:color="auto"/>
                <w:left w:val="none" w:sz="0" w:space="0" w:color="auto"/>
                <w:bottom w:val="none" w:sz="0" w:space="0" w:color="auto"/>
                <w:right w:val="none" w:sz="0" w:space="0" w:color="auto"/>
              </w:divBdr>
              <w:divsChild>
                <w:div w:id="1811894781">
                  <w:marLeft w:val="0"/>
                  <w:marRight w:val="0"/>
                  <w:marTop w:val="0"/>
                  <w:marBottom w:val="0"/>
                  <w:divBdr>
                    <w:top w:val="none" w:sz="0" w:space="0" w:color="auto"/>
                    <w:left w:val="none" w:sz="0" w:space="0" w:color="auto"/>
                    <w:bottom w:val="none" w:sz="0" w:space="0" w:color="auto"/>
                    <w:right w:val="none" w:sz="0" w:space="0" w:color="auto"/>
                  </w:divBdr>
                  <w:divsChild>
                    <w:div w:id="761492140">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507140581">
          <w:marLeft w:val="0"/>
          <w:marRight w:val="0"/>
          <w:marTop w:val="0"/>
          <w:marBottom w:val="0"/>
          <w:divBdr>
            <w:top w:val="none" w:sz="0" w:space="0" w:color="auto"/>
            <w:left w:val="none" w:sz="0" w:space="0" w:color="auto"/>
            <w:bottom w:val="none" w:sz="0" w:space="0" w:color="auto"/>
            <w:right w:val="none" w:sz="0" w:space="0" w:color="auto"/>
          </w:divBdr>
          <w:divsChild>
            <w:div w:id="1647659214">
              <w:marLeft w:val="75"/>
              <w:marRight w:val="75"/>
              <w:marTop w:val="300"/>
              <w:marBottom w:val="75"/>
              <w:divBdr>
                <w:top w:val="none" w:sz="0" w:space="0" w:color="auto"/>
                <w:left w:val="none" w:sz="0" w:space="0" w:color="auto"/>
                <w:bottom w:val="none" w:sz="0" w:space="0" w:color="auto"/>
                <w:right w:val="none" w:sz="0" w:space="0" w:color="auto"/>
              </w:divBdr>
              <w:divsChild>
                <w:div w:id="2052880865">
                  <w:marLeft w:val="0"/>
                  <w:marRight w:val="0"/>
                  <w:marTop w:val="0"/>
                  <w:marBottom w:val="0"/>
                  <w:divBdr>
                    <w:top w:val="none" w:sz="0" w:space="0" w:color="auto"/>
                    <w:left w:val="none" w:sz="0" w:space="0" w:color="auto"/>
                    <w:bottom w:val="none" w:sz="0" w:space="0" w:color="auto"/>
                    <w:right w:val="none" w:sz="0" w:space="0" w:color="auto"/>
                  </w:divBdr>
                  <w:divsChild>
                    <w:div w:id="1725255345">
                      <w:marLeft w:val="0"/>
                      <w:marRight w:val="0"/>
                      <w:marTop w:val="0"/>
                      <w:marBottom w:val="0"/>
                      <w:divBdr>
                        <w:top w:val="none" w:sz="0" w:space="0" w:color="auto"/>
                        <w:left w:val="none" w:sz="0" w:space="0" w:color="auto"/>
                        <w:bottom w:val="none" w:sz="0" w:space="0" w:color="auto"/>
                        <w:right w:val="none" w:sz="0" w:space="0" w:color="auto"/>
                      </w:divBdr>
                      <w:divsChild>
                        <w:div w:id="446311021">
                          <w:marLeft w:val="75"/>
                          <w:marRight w:val="0"/>
                          <w:marTop w:val="0"/>
                          <w:marBottom w:val="0"/>
                          <w:divBdr>
                            <w:top w:val="none" w:sz="0" w:space="0" w:color="auto"/>
                            <w:left w:val="none" w:sz="0" w:space="0" w:color="auto"/>
                            <w:bottom w:val="none" w:sz="0" w:space="0" w:color="auto"/>
                            <w:right w:val="none" w:sz="0" w:space="0" w:color="auto"/>
                          </w:divBdr>
                        </w:div>
                        <w:div w:id="726538991">
                          <w:marLeft w:val="75"/>
                          <w:marRight w:val="0"/>
                          <w:marTop w:val="0"/>
                          <w:marBottom w:val="0"/>
                          <w:divBdr>
                            <w:top w:val="none" w:sz="0" w:space="0" w:color="auto"/>
                            <w:left w:val="none" w:sz="0" w:space="0" w:color="auto"/>
                            <w:bottom w:val="none" w:sz="0" w:space="0" w:color="auto"/>
                            <w:right w:val="none" w:sz="0" w:space="0" w:color="auto"/>
                          </w:divBdr>
                        </w:div>
                        <w:div w:id="1124421541">
                          <w:marLeft w:val="75"/>
                          <w:marRight w:val="0"/>
                          <w:marTop w:val="0"/>
                          <w:marBottom w:val="0"/>
                          <w:divBdr>
                            <w:top w:val="none" w:sz="0" w:space="0" w:color="auto"/>
                            <w:left w:val="none" w:sz="0" w:space="0" w:color="auto"/>
                            <w:bottom w:val="none" w:sz="0" w:space="0" w:color="auto"/>
                            <w:right w:val="none" w:sz="0" w:space="0" w:color="auto"/>
                          </w:divBdr>
                        </w:div>
                        <w:div w:id="289165755">
                          <w:marLeft w:val="75"/>
                          <w:marRight w:val="0"/>
                          <w:marTop w:val="0"/>
                          <w:marBottom w:val="0"/>
                          <w:divBdr>
                            <w:top w:val="none" w:sz="0" w:space="0" w:color="auto"/>
                            <w:left w:val="none" w:sz="0" w:space="0" w:color="auto"/>
                            <w:bottom w:val="none" w:sz="0" w:space="0" w:color="auto"/>
                            <w:right w:val="none" w:sz="0" w:space="0" w:color="auto"/>
                          </w:divBdr>
                        </w:div>
                        <w:div w:id="153107978">
                          <w:marLeft w:val="75"/>
                          <w:marRight w:val="0"/>
                          <w:marTop w:val="0"/>
                          <w:marBottom w:val="0"/>
                          <w:divBdr>
                            <w:top w:val="none" w:sz="0" w:space="0" w:color="auto"/>
                            <w:left w:val="none" w:sz="0" w:space="0" w:color="auto"/>
                            <w:bottom w:val="none" w:sz="0" w:space="0" w:color="auto"/>
                            <w:right w:val="none" w:sz="0" w:space="0" w:color="auto"/>
                          </w:divBdr>
                        </w:div>
                        <w:div w:id="660819251">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3038271">
          <w:marLeft w:val="0"/>
          <w:marRight w:val="0"/>
          <w:marTop w:val="0"/>
          <w:marBottom w:val="0"/>
          <w:divBdr>
            <w:top w:val="none" w:sz="0" w:space="0" w:color="auto"/>
            <w:left w:val="none" w:sz="0" w:space="0" w:color="auto"/>
            <w:bottom w:val="none" w:sz="0" w:space="0" w:color="auto"/>
            <w:right w:val="none" w:sz="0" w:space="0" w:color="auto"/>
          </w:divBdr>
          <w:divsChild>
            <w:div w:id="274681531">
              <w:marLeft w:val="75"/>
              <w:marRight w:val="75"/>
              <w:marTop w:val="300"/>
              <w:marBottom w:val="75"/>
              <w:divBdr>
                <w:top w:val="none" w:sz="0" w:space="0" w:color="auto"/>
                <w:left w:val="none" w:sz="0" w:space="0" w:color="auto"/>
                <w:bottom w:val="none" w:sz="0" w:space="0" w:color="auto"/>
                <w:right w:val="none" w:sz="0" w:space="0" w:color="auto"/>
              </w:divBdr>
              <w:divsChild>
                <w:div w:id="1136483815">
                  <w:marLeft w:val="0"/>
                  <w:marRight w:val="0"/>
                  <w:marTop w:val="0"/>
                  <w:marBottom w:val="0"/>
                  <w:divBdr>
                    <w:top w:val="none" w:sz="0" w:space="0" w:color="auto"/>
                    <w:left w:val="none" w:sz="0" w:space="0" w:color="auto"/>
                    <w:bottom w:val="none" w:sz="0" w:space="0" w:color="auto"/>
                    <w:right w:val="none" w:sz="0" w:space="0" w:color="auto"/>
                  </w:divBdr>
                  <w:divsChild>
                    <w:div w:id="1066294483">
                      <w:marLeft w:val="0"/>
                      <w:marRight w:val="0"/>
                      <w:marTop w:val="0"/>
                      <w:marBottom w:val="0"/>
                      <w:divBdr>
                        <w:top w:val="none" w:sz="0" w:space="0" w:color="auto"/>
                        <w:left w:val="none" w:sz="0" w:space="0" w:color="auto"/>
                        <w:bottom w:val="none" w:sz="0" w:space="0" w:color="auto"/>
                        <w:right w:val="none" w:sz="0" w:space="0" w:color="auto"/>
                      </w:divBdr>
                    </w:div>
                    <w:div w:id="519667175">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342934">
          <w:marLeft w:val="0"/>
          <w:marRight w:val="0"/>
          <w:marTop w:val="0"/>
          <w:marBottom w:val="0"/>
          <w:divBdr>
            <w:top w:val="none" w:sz="0" w:space="0" w:color="auto"/>
            <w:left w:val="none" w:sz="0" w:space="0" w:color="auto"/>
            <w:bottom w:val="none" w:sz="0" w:space="0" w:color="auto"/>
            <w:right w:val="none" w:sz="0" w:space="0" w:color="auto"/>
          </w:divBdr>
          <w:divsChild>
            <w:div w:id="472521569">
              <w:marLeft w:val="75"/>
              <w:marRight w:val="75"/>
              <w:marTop w:val="300"/>
              <w:marBottom w:val="75"/>
              <w:divBdr>
                <w:top w:val="none" w:sz="0" w:space="0" w:color="auto"/>
                <w:left w:val="none" w:sz="0" w:space="0" w:color="auto"/>
                <w:bottom w:val="none" w:sz="0" w:space="0" w:color="auto"/>
                <w:right w:val="none" w:sz="0" w:space="0" w:color="auto"/>
              </w:divBdr>
              <w:divsChild>
                <w:div w:id="772701000">
                  <w:marLeft w:val="0"/>
                  <w:marRight w:val="0"/>
                  <w:marTop w:val="0"/>
                  <w:marBottom w:val="0"/>
                  <w:divBdr>
                    <w:top w:val="none" w:sz="0" w:space="0" w:color="auto"/>
                    <w:left w:val="none" w:sz="0" w:space="0" w:color="auto"/>
                    <w:bottom w:val="none" w:sz="0" w:space="0" w:color="auto"/>
                    <w:right w:val="none" w:sz="0" w:space="0" w:color="auto"/>
                  </w:divBdr>
                  <w:divsChild>
                    <w:div w:id="836656019">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657151662">
          <w:marLeft w:val="0"/>
          <w:marRight w:val="0"/>
          <w:marTop w:val="0"/>
          <w:marBottom w:val="0"/>
          <w:divBdr>
            <w:top w:val="none" w:sz="0" w:space="0" w:color="auto"/>
            <w:left w:val="none" w:sz="0" w:space="0" w:color="auto"/>
            <w:bottom w:val="none" w:sz="0" w:space="0" w:color="auto"/>
            <w:right w:val="none" w:sz="0" w:space="0" w:color="auto"/>
          </w:divBdr>
          <w:divsChild>
            <w:div w:id="195774985">
              <w:marLeft w:val="75"/>
              <w:marRight w:val="75"/>
              <w:marTop w:val="300"/>
              <w:marBottom w:val="75"/>
              <w:divBdr>
                <w:top w:val="none" w:sz="0" w:space="0" w:color="auto"/>
                <w:left w:val="none" w:sz="0" w:space="0" w:color="auto"/>
                <w:bottom w:val="none" w:sz="0" w:space="0" w:color="auto"/>
                <w:right w:val="none" w:sz="0" w:space="0" w:color="auto"/>
              </w:divBdr>
              <w:divsChild>
                <w:div w:id="1953903446">
                  <w:marLeft w:val="0"/>
                  <w:marRight w:val="0"/>
                  <w:marTop w:val="0"/>
                  <w:marBottom w:val="0"/>
                  <w:divBdr>
                    <w:top w:val="none" w:sz="0" w:space="0" w:color="auto"/>
                    <w:left w:val="none" w:sz="0" w:space="0" w:color="auto"/>
                    <w:bottom w:val="none" w:sz="0" w:space="0" w:color="auto"/>
                    <w:right w:val="none" w:sz="0" w:space="0" w:color="auto"/>
                  </w:divBdr>
                  <w:divsChild>
                    <w:div w:id="396317344">
                      <w:marLeft w:val="0"/>
                      <w:marRight w:val="0"/>
                      <w:marTop w:val="0"/>
                      <w:marBottom w:val="0"/>
                      <w:divBdr>
                        <w:top w:val="none" w:sz="0" w:space="0" w:color="auto"/>
                        <w:left w:val="none" w:sz="0" w:space="0" w:color="auto"/>
                        <w:bottom w:val="none" w:sz="0" w:space="0" w:color="auto"/>
                        <w:right w:val="none" w:sz="0" w:space="0" w:color="auto"/>
                      </w:divBdr>
                      <w:divsChild>
                        <w:div w:id="1590389471">
                          <w:marLeft w:val="75"/>
                          <w:marRight w:val="0"/>
                          <w:marTop w:val="0"/>
                          <w:marBottom w:val="0"/>
                          <w:divBdr>
                            <w:top w:val="none" w:sz="0" w:space="0" w:color="auto"/>
                            <w:left w:val="none" w:sz="0" w:space="0" w:color="auto"/>
                            <w:bottom w:val="none" w:sz="0" w:space="0" w:color="auto"/>
                            <w:right w:val="none" w:sz="0" w:space="0" w:color="auto"/>
                          </w:divBdr>
                        </w:div>
                        <w:div w:id="569192597">
                          <w:marLeft w:val="75"/>
                          <w:marRight w:val="0"/>
                          <w:marTop w:val="0"/>
                          <w:marBottom w:val="0"/>
                          <w:divBdr>
                            <w:top w:val="none" w:sz="0" w:space="0" w:color="auto"/>
                            <w:left w:val="none" w:sz="0" w:space="0" w:color="auto"/>
                            <w:bottom w:val="none" w:sz="0" w:space="0" w:color="auto"/>
                            <w:right w:val="none" w:sz="0" w:space="0" w:color="auto"/>
                          </w:divBdr>
                        </w:div>
                        <w:div w:id="1518814983">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6036667">
          <w:marLeft w:val="0"/>
          <w:marRight w:val="0"/>
          <w:marTop w:val="0"/>
          <w:marBottom w:val="0"/>
          <w:divBdr>
            <w:top w:val="none" w:sz="0" w:space="0" w:color="auto"/>
            <w:left w:val="none" w:sz="0" w:space="0" w:color="auto"/>
            <w:bottom w:val="none" w:sz="0" w:space="0" w:color="auto"/>
            <w:right w:val="none" w:sz="0" w:space="0" w:color="auto"/>
          </w:divBdr>
          <w:divsChild>
            <w:div w:id="1406225442">
              <w:marLeft w:val="75"/>
              <w:marRight w:val="75"/>
              <w:marTop w:val="300"/>
              <w:marBottom w:val="75"/>
              <w:divBdr>
                <w:top w:val="none" w:sz="0" w:space="0" w:color="auto"/>
                <w:left w:val="none" w:sz="0" w:space="0" w:color="auto"/>
                <w:bottom w:val="none" w:sz="0" w:space="0" w:color="auto"/>
                <w:right w:val="none" w:sz="0" w:space="0" w:color="auto"/>
              </w:divBdr>
              <w:divsChild>
                <w:div w:id="1827738994">
                  <w:marLeft w:val="0"/>
                  <w:marRight w:val="0"/>
                  <w:marTop w:val="0"/>
                  <w:marBottom w:val="0"/>
                  <w:divBdr>
                    <w:top w:val="none" w:sz="0" w:space="0" w:color="auto"/>
                    <w:left w:val="none" w:sz="0" w:space="0" w:color="auto"/>
                    <w:bottom w:val="none" w:sz="0" w:space="0" w:color="auto"/>
                    <w:right w:val="none" w:sz="0" w:space="0" w:color="auto"/>
                  </w:divBdr>
                  <w:divsChild>
                    <w:div w:id="845749116">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919898387">
          <w:marLeft w:val="0"/>
          <w:marRight w:val="0"/>
          <w:marTop w:val="0"/>
          <w:marBottom w:val="0"/>
          <w:divBdr>
            <w:top w:val="none" w:sz="0" w:space="0" w:color="auto"/>
            <w:left w:val="none" w:sz="0" w:space="0" w:color="auto"/>
            <w:bottom w:val="none" w:sz="0" w:space="0" w:color="auto"/>
            <w:right w:val="none" w:sz="0" w:space="0" w:color="auto"/>
          </w:divBdr>
          <w:divsChild>
            <w:div w:id="866066711">
              <w:marLeft w:val="75"/>
              <w:marRight w:val="75"/>
              <w:marTop w:val="300"/>
              <w:marBottom w:val="75"/>
              <w:divBdr>
                <w:top w:val="none" w:sz="0" w:space="0" w:color="auto"/>
                <w:left w:val="none" w:sz="0" w:space="0" w:color="auto"/>
                <w:bottom w:val="none" w:sz="0" w:space="0" w:color="auto"/>
                <w:right w:val="none" w:sz="0" w:space="0" w:color="auto"/>
              </w:divBdr>
              <w:divsChild>
                <w:div w:id="868177040">
                  <w:marLeft w:val="0"/>
                  <w:marRight w:val="0"/>
                  <w:marTop w:val="0"/>
                  <w:marBottom w:val="0"/>
                  <w:divBdr>
                    <w:top w:val="none" w:sz="0" w:space="0" w:color="auto"/>
                    <w:left w:val="none" w:sz="0" w:space="0" w:color="auto"/>
                    <w:bottom w:val="none" w:sz="0" w:space="0" w:color="auto"/>
                    <w:right w:val="none" w:sz="0" w:space="0" w:color="auto"/>
                  </w:divBdr>
                  <w:divsChild>
                    <w:div w:id="1604025651">
                      <w:marLeft w:val="0"/>
                      <w:marRight w:val="0"/>
                      <w:marTop w:val="0"/>
                      <w:marBottom w:val="0"/>
                      <w:divBdr>
                        <w:top w:val="none" w:sz="0" w:space="0" w:color="auto"/>
                        <w:left w:val="none" w:sz="0" w:space="0" w:color="auto"/>
                        <w:bottom w:val="none" w:sz="0" w:space="0" w:color="auto"/>
                        <w:right w:val="none" w:sz="0" w:space="0" w:color="auto"/>
                      </w:divBdr>
                      <w:divsChild>
                        <w:div w:id="1739207726">
                          <w:marLeft w:val="75"/>
                          <w:marRight w:val="0"/>
                          <w:marTop w:val="0"/>
                          <w:marBottom w:val="0"/>
                          <w:divBdr>
                            <w:top w:val="none" w:sz="0" w:space="0" w:color="auto"/>
                            <w:left w:val="none" w:sz="0" w:space="0" w:color="auto"/>
                            <w:bottom w:val="none" w:sz="0" w:space="0" w:color="auto"/>
                            <w:right w:val="none" w:sz="0" w:space="0" w:color="auto"/>
                          </w:divBdr>
                        </w:div>
                        <w:div w:id="1315333734">
                          <w:marLeft w:val="75"/>
                          <w:marRight w:val="0"/>
                          <w:marTop w:val="0"/>
                          <w:marBottom w:val="0"/>
                          <w:divBdr>
                            <w:top w:val="none" w:sz="0" w:space="0" w:color="auto"/>
                            <w:left w:val="none" w:sz="0" w:space="0" w:color="auto"/>
                            <w:bottom w:val="none" w:sz="0" w:space="0" w:color="auto"/>
                            <w:right w:val="none" w:sz="0" w:space="0" w:color="auto"/>
                          </w:divBdr>
                        </w:div>
                        <w:div w:id="225999032">
                          <w:marLeft w:val="75"/>
                          <w:marRight w:val="0"/>
                          <w:marTop w:val="0"/>
                          <w:marBottom w:val="0"/>
                          <w:divBdr>
                            <w:top w:val="none" w:sz="0" w:space="0" w:color="auto"/>
                            <w:left w:val="none" w:sz="0" w:space="0" w:color="auto"/>
                            <w:bottom w:val="none" w:sz="0" w:space="0" w:color="auto"/>
                            <w:right w:val="none" w:sz="0" w:space="0" w:color="auto"/>
                          </w:divBdr>
                        </w:div>
                        <w:div w:id="152181965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6157056">
          <w:marLeft w:val="0"/>
          <w:marRight w:val="0"/>
          <w:marTop w:val="0"/>
          <w:marBottom w:val="0"/>
          <w:divBdr>
            <w:top w:val="none" w:sz="0" w:space="0" w:color="auto"/>
            <w:left w:val="none" w:sz="0" w:space="0" w:color="auto"/>
            <w:bottom w:val="none" w:sz="0" w:space="0" w:color="auto"/>
            <w:right w:val="none" w:sz="0" w:space="0" w:color="auto"/>
          </w:divBdr>
          <w:divsChild>
            <w:div w:id="1101144493">
              <w:marLeft w:val="75"/>
              <w:marRight w:val="75"/>
              <w:marTop w:val="300"/>
              <w:marBottom w:val="75"/>
              <w:divBdr>
                <w:top w:val="none" w:sz="0" w:space="0" w:color="auto"/>
                <w:left w:val="none" w:sz="0" w:space="0" w:color="auto"/>
                <w:bottom w:val="none" w:sz="0" w:space="0" w:color="auto"/>
                <w:right w:val="none" w:sz="0" w:space="0" w:color="auto"/>
              </w:divBdr>
              <w:divsChild>
                <w:div w:id="2049719308">
                  <w:marLeft w:val="0"/>
                  <w:marRight w:val="0"/>
                  <w:marTop w:val="0"/>
                  <w:marBottom w:val="0"/>
                  <w:divBdr>
                    <w:top w:val="none" w:sz="0" w:space="0" w:color="auto"/>
                    <w:left w:val="none" w:sz="0" w:space="0" w:color="auto"/>
                    <w:bottom w:val="none" w:sz="0" w:space="0" w:color="auto"/>
                    <w:right w:val="none" w:sz="0" w:space="0" w:color="auto"/>
                  </w:divBdr>
                  <w:divsChild>
                    <w:div w:id="745030797">
                      <w:marLeft w:val="0"/>
                      <w:marRight w:val="0"/>
                      <w:marTop w:val="0"/>
                      <w:marBottom w:val="0"/>
                      <w:divBdr>
                        <w:top w:val="none" w:sz="0" w:space="0" w:color="auto"/>
                        <w:left w:val="none" w:sz="0" w:space="0" w:color="auto"/>
                        <w:bottom w:val="none" w:sz="0" w:space="0" w:color="auto"/>
                        <w:right w:val="none" w:sz="0" w:space="0" w:color="auto"/>
                      </w:divBdr>
                    </w:div>
                    <w:div w:id="1754009954">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03155">
          <w:marLeft w:val="0"/>
          <w:marRight w:val="0"/>
          <w:marTop w:val="0"/>
          <w:marBottom w:val="0"/>
          <w:divBdr>
            <w:top w:val="none" w:sz="0" w:space="0" w:color="auto"/>
            <w:left w:val="none" w:sz="0" w:space="0" w:color="auto"/>
            <w:bottom w:val="none" w:sz="0" w:space="0" w:color="auto"/>
            <w:right w:val="none" w:sz="0" w:space="0" w:color="auto"/>
          </w:divBdr>
          <w:divsChild>
            <w:div w:id="1741904249">
              <w:marLeft w:val="75"/>
              <w:marRight w:val="75"/>
              <w:marTop w:val="300"/>
              <w:marBottom w:val="75"/>
              <w:divBdr>
                <w:top w:val="none" w:sz="0" w:space="0" w:color="auto"/>
                <w:left w:val="none" w:sz="0" w:space="0" w:color="auto"/>
                <w:bottom w:val="none" w:sz="0" w:space="0" w:color="auto"/>
                <w:right w:val="none" w:sz="0" w:space="0" w:color="auto"/>
              </w:divBdr>
              <w:divsChild>
                <w:div w:id="1071580363">
                  <w:marLeft w:val="0"/>
                  <w:marRight w:val="0"/>
                  <w:marTop w:val="0"/>
                  <w:marBottom w:val="0"/>
                  <w:divBdr>
                    <w:top w:val="none" w:sz="0" w:space="0" w:color="auto"/>
                    <w:left w:val="none" w:sz="0" w:space="0" w:color="auto"/>
                    <w:bottom w:val="none" w:sz="0" w:space="0" w:color="auto"/>
                    <w:right w:val="none" w:sz="0" w:space="0" w:color="auto"/>
                  </w:divBdr>
                  <w:divsChild>
                    <w:div w:id="645622913">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389916514">
          <w:marLeft w:val="0"/>
          <w:marRight w:val="0"/>
          <w:marTop w:val="0"/>
          <w:marBottom w:val="0"/>
          <w:divBdr>
            <w:top w:val="none" w:sz="0" w:space="0" w:color="auto"/>
            <w:left w:val="none" w:sz="0" w:space="0" w:color="auto"/>
            <w:bottom w:val="none" w:sz="0" w:space="0" w:color="auto"/>
            <w:right w:val="none" w:sz="0" w:space="0" w:color="auto"/>
          </w:divBdr>
          <w:divsChild>
            <w:div w:id="301427748">
              <w:marLeft w:val="75"/>
              <w:marRight w:val="75"/>
              <w:marTop w:val="300"/>
              <w:marBottom w:val="75"/>
              <w:divBdr>
                <w:top w:val="none" w:sz="0" w:space="0" w:color="auto"/>
                <w:left w:val="none" w:sz="0" w:space="0" w:color="auto"/>
                <w:bottom w:val="none" w:sz="0" w:space="0" w:color="auto"/>
                <w:right w:val="none" w:sz="0" w:space="0" w:color="auto"/>
              </w:divBdr>
              <w:divsChild>
                <w:div w:id="1542159896">
                  <w:marLeft w:val="0"/>
                  <w:marRight w:val="0"/>
                  <w:marTop w:val="0"/>
                  <w:marBottom w:val="0"/>
                  <w:divBdr>
                    <w:top w:val="none" w:sz="0" w:space="0" w:color="auto"/>
                    <w:left w:val="none" w:sz="0" w:space="0" w:color="auto"/>
                    <w:bottom w:val="none" w:sz="0" w:space="0" w:color="auto"/>
                    <w:right w:val="none" w:sz="0" w:space="0" w:color="auto"/>
                  </w:divBdr>
                  <w:divsChild>
                    <w:div w:id="114449573">
                      <w:marLeft w:val="0"/>
                      <w:marRight w:val="0"/>
                      <w:marTop w:val="0"/>
                      <w:marBottom w:val="0"/>
                      <w:divBdr>
                        <w:top w:val="none" w:sz="0" w:space="0" w:color="auto"/>
                        <w:left w:val="none" w:sz="0" w:space="0" w:color="auto"/>
                        <w:bottom w:val="none" w:sz="0" w:space="0" w:color="auto"/>
                        <w:right w:val="none" w:sz="0" w:space="0" w:color="auto"/>
                      </w:divBdr>
                      <w:divsChild>
                        <w:div w:id="1732116512">
                          <w:marLeft w:val="75"/>
                          <w:marRight w:val="0"/>
                          <w:marTop w:val="0"/>
                          <w:marBottom w:val="0"/>
                          <w:divBdr>
                            <w:top w:val="none" w:sz="0" w:space="0" w:color="auto"/>
                            <w:left w:val="none" w:sz="0" w:space="0" w:color="auto"/>
                            <w:bottom w:val="none" w:sz="0" w:space="0" w:color="auto"/>
                            <w:right w:val="none" w:sz="0" w:space="0" w:color="auto"/>
                          </w:divBdr>
                        </w:div>
                        <w:div w:id="1499232657">
                          <w:marLeft w:val="75"/>
                          <w:marRight w:val="0"/>
                          <w:marTop w:val="0"/>
                          <w:marBottom w:val="0"/>
                          <w:divBdr>
                            <w:top w:val="none" w:sz="0" w:space="0" w:color="auto"/>
                            <w:left w:val="none" w:sz="0" w:space="0" w:color="auto"/>
                            <w:bottom w:val="none" w:sz="0" w:space="0" w:color="auto"/>
                            <w:right w:val="none" w:sz="0" w:space="0" w:color="auto"/>
                          </w:divBdr>
                        </w:div>
                        <w:div w:id="1428884750">
                          <w:marLeft w:val="75"/>
                          <w:marRight w:val="0"/>
                          <w:marTop w:val="0"/>
                          <w:marBottom w:val="0"/>
                          <w:divBdr>
                            <w:top w:val="none" w:sz="0" w:space="0" w:color="auto"/>
                            <w:left w:val="none" w:sz="0" w:space="0" w:color="auto"/>
                            <w:bottom w:val="none" w:sz="0" w:space="0" w:color="auto"/>
                            <w:right w:val="none" w:sz="0" w:space="0" w:color="auto"/>
                          </w:divBdr>
                        </w:div>
                        <w:div w:id="1824812837">
                          <w:marLeft w:val="75"/>
                          <w:marRight w:val="0"/>
                          <w:marTop w:val="0"/>
                          <w:marBottom w:val="0"/>
                          <w:divBdr>
                            <w:top w:val="none" w:sz="0" w:space="0" w:color="auto"/>
                            <w:left w:val="none" w:sz="0" w:space="0" w:color="auto"/>
                            <w:bottom w:val="none" w:sz="0" w:space="0" w:color="auto"/>
                            <w:right w:val="none" w:sz="0" w:space="0" w:color="auto"/>
                          </w:divBdr>
                        </w:div>
                        <w:div w:id="213339787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915949">
          <w:marLeft w:val="0"/>
          <w:marRight w:val="0"/>
          <w:marTop w:val="0"/>
          <w:marBottom w:val="0"/>
          <w:divBdr>
            <w:top w:val="none" w:sz="0" w:space="0" w:color="auto"/>
            <w:left w:val="none" w:sz="0" w:space="0" w:color="auto"/>
            <w:bottom w:val="none" w:sz="0" w:space="0" w:color="auto"/>
            <w:right w:val="none" w:sz="0" w:space="0" w:color="auto"/>
          </w:divBdr>
          <w:divsChild>
            <w:div w:id="1565529358">
              <w:marLeft w:val="75"/>
              <w:marRight w:val="75"/>
              <w:marTop w:val="300"/>
              <w:marBottom w:val="75"/>
              <w:divBdr>
                <w:top w:val="none" w:sz="0" w:space="0" w:color="auto"/>
                <w:left w:val="none" w:sz="0" w:space="0" w:color="auto"/>
                <w:bottom w:val="none" w:sz="0" w:space="0" w:color="auto"/>
                <w:right w:val="none" w:sz="0" w:space="0" w:color="auto"/>
              </w:divBdr>
              <w:divsChild>
                <w:div w:id="1778983801">
                  <w:marLeft w:val="0"/>
                  <w:marRight w:val="0"/>
                  <w:marTop w:val="0"/>
                  <w:marBottom w:val="0"/>
                  <w:divBdr>
                    <w:top w:val="none" w:sz="0" w:space="0" w:color="auto"/>
                    <w:left w:val="none" w:sz="0" w:space="0" w:color="auto"/>
                    <w:bottom w:val="none" w:sz="0" w:space="0" w:color="auto"/>
                    <w:right w:val="none" w:sz="0" w:space="0" w:color="auto"/>
                  </w:divBdr>
                  <w:divsChild>
                    <w:div w:id="1638880453">
                      <w:marLeft w:val="0"/>
                      <w:marRight w:val="0"/>
                      <w:marTop w:val="0"/>
                      <w:marBottom w:val="0"/>
                      <w:divBdr>
                        <w:top w:val="none" w:sz="0" w:space="0" w:color="auto"/>
                        <w:left w:val="none" w:sz="0" w:space="0" w:color="auto"/>
                        <w:bottom w:val="none" w:sz="0" w:space="0" w:color="auto"/>
                        <w:right w:val="none" w:sz="0" w:space="0" w:color="auto"/>
                      </w:divBdr>
                    </w:div>
                    <w:div w:id="847018729">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142250">
          <w:marLeft w:val="0"/>
          <w:marRight w:val="0"/>
          <w:marTop w:val="0"/>
          <w:marBottom w:val="0"/>
          <w:divBdr>
            <w:top w:val="none" w:sz="0" w:space="0" w:color="auto"/>
            <w:left w:val="none" w:sz="0" w:space="0" w:color="auto"/>
            <w:bottom w:val="none" w:sz="0" w:space="0" w:color="auto"/>
            <w:right w:val="none" w:sz="0" w:space="0" w:color="auto"/>
          </w:divBdr>
          <w:divsChild>
            <w:div w:id="1208955503">
              <w:marLeft w:val="75"/>
              <w:marRight w:val="75"/>
              <w:marTop w:val="300"/>
              <w:marBottom w:val="75"/>
              <w:divBdr>
                <w:top w:val="none" w:sz="0" w:space="0" w:color="auto"/>
                <w:left w:val="none" w:sz="0" w:space="0" w:color="auto"/>
                <w:bottom w:val="none" w:sz="0" w:space="0" w:color="auto"/>
                <w:right w:val="none" w:sz="0" w:space="0" w:color="auto"/>
              </w:divBdr>
              <w:divsChild>
                <w:div w:id="742947000">
                  <w:marLeft w:val="0"/>
                  <w:marRight w:val="0"/>
                  <w:marTop w:val="0"/>
                  <w:marBottom w:val="0"/>
                  <w:divBdr>
                    <w:top w:val="none" w:sz="0" w:space="0" w:color="auto"/>
                    <w:left w:val="none" w:sz="0" w:space="0" w:color="auto"/>
                    <w:bottom w:val="none" w:sz="0" w:space="0" w:color="auto"/>
                    <w:right w:val="none" w:sz="0" w:space="0" w:color="auto"/>
                  </w:divBdr>
                  <w:divsChild>
                    <w:div w:id="590163195">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6714265">
          <w:marLeft w:val="0"/>
          <w:marRight w:val="0"/>
          <w:marTop w:val="0"/>
          <w:marBottom w:val="0"/>
          <w:divBdr>
            <w:top w:val="none" w:sz="0" w:space="0" w:color="auto"/>
            <w:left w:val="none" w:sz="0" w:space="0" w:color="auto"/>
            <w:bottom w:val="none" w:sz="0" w:space="0" w:color="auto"/>
            <w:right w:val="none" w:sz="0" w:space="0" w:color="auto"/>
          </w:divBdr>
          <w:divsChild>
            <w:div w:id="1459687285">
              <w:marLeft w:val="75"/>
              <w:marRight w:val="75"/>
              <w:marTop w:val="300"/>
              <w:marBottom w:val="75"/>
              <w:divBdr>
                <w:top w:val="none" w:sz="0" w:space="0" w:color="auto"/>
                <w:left w:val="none" w:sz="0" w:space="0" w:color="auto"/>
                <w:bottom w:val="none" w:sz="0" w:space="0" w:color="auto"/>
                <w:right w:val="none" w:sz="0" w:space="0" w:color="auto"/>
              </w:divBdr>
              <w:divsChild>
                <w:div w:id="1086461662">
                  <w:marLeft w:val="0"/>
                  <w:marRight w:val="0"/>
                  <w:marTop w:val="0"/>
                  <w:marBottom w:val="0"/>
                  <w:divBdr>
                    <w:top w:val="none" w:sz="0" w:space="0" w:color="auto"/>
                    <w:left w:val="none" w:sz="0" w:space="0" w:color="auto"/>
                    <w:bottom w:val="none" w:sz="0" w:space="0" w:color="auto"/>
                    <w:right w:val="none" w:sz="0" w:space="0" w:color="auto"/>
                  </w:divBdr>
                  <w:divsChild>
                    <w:div w:id="521748710">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093479187">
          <w:marLeft w:val="0"/>
          <w:marRight w:val="0"/>
          <w:marTop w:val="0"/>
          <w:marBottom w:val="0"/>
          <w:divBdr>
            <w:top w:val="none" w:sz="0" w:space="0" w:color="auto"/>
            <w:left w:val="none" w:sz="0" w:space="0" w:color="auto"/>
            <w:bottom w:val="none" w:sz="0" w:space="0" w:color="auto"/>
            <w:right w:val="none" w:sz="0" w:space="0" w:color="auto"/>
          </w:divBdr>
          <w:divsChild>
            <w:div w:id="776868236">
              <w:marLeft w:val="75"/>
              <w:marRight w:val="75"/>
              <w:marTop w:val="300"/>
              <w:marBottom w:val="75"/>
              <w:divBdr>
                <w:top w:val="none" w:sz="0" w:space="0" w:color="auto"/>
                <w:left w:val="none" w:sz="0" w:space="0" w:color="auto"/>
                <w:bottom w:val="none" w:sz="0" w:space="0" w:color="auto"/>
                <w:right w:val="none" w:sz="0" w:space="0" w:color="auto"/>
              </w:divBdr>
              <w:divsChild>
                <w:div w:id="1822312537">
                  <w:marLeft w:val="0"/>
                  <w:marRight w:val="0"/>
                  <w:marTop w:val="0"/>
                  <w:marBottom w:val="0"/>
                  <w:divBdr>
                    <w:top w:val="none" w:sz="0" w:space="0" w:color="auto"/>
                    <w:left w:val="none" w:sz="0" w:space="0" w:color="auto"/>
                    <w:bottom w:val="none" w:sz="0" w:space="0" w:color="auto"/>
                    <w:right w:val="none" w:sz="0" w:space="0" w:color="auto"/>
                  </w:divBdr>
                  <w:divsChild>
                    <w:div w:id="1504124078">
                      <w:marLeft w:val="-15"/>
                      <w:marRight w:val="-15"/>
                      <w:marTop w:val="0"/>
                      <w:marBottom w:val="0"/>
                      <w:divBdr>
                        <w:top w:val="none" w:sz="0" w:space="0" w:color="auto"/>
                        <w:left w:val="none" w:sz="0" w:space="0" w:color="auto"/>
                        <w:bottom w:val="none" w:sz="0" w:space="0" w:color="auto"/>
                        <w:right w:val="none" w:sz="0" w:space="0" w:color="auto"/>
                      </w:divBdr>
                    </w:div>
                    <w:div w:id="1535846420">
                      <w:marLeft w:val="0"/>
                      <w:marRight w:val="0"/>
                      <w:marTop w:val="0"/>
                      <w:marBottom w:val="0"/>
                      <w:divBdr>
                        <w:top w:val="none" w:sz="0" w:space="0" w:color="auto"/>
                        <w:left w:val="none" w:sz="0" w:space="0" w:color="auto"/>
                        <w:bottom w:val="none" w:sz="0" w:space="0" w:color="auto"/>
                        <w:right w:val="none" w:sz="0" w:space="0" w:color="auto"/>
                      </w:divBdr>
                    </w:div>
                    <w:div w:id="571156532">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928186">
          <w:marLeft w:val="0"/>
          <w:marRight w:val="0"/>
          <w:marTop w:val="0"/>
          <w:marBottom w:val="0"/>
          <w:divBdr>
            <w:top w:val="none" w:sz="0" w:space="0" w:color="auto"/>
            <w:left w:val="none" w:sz="0" w:space="0" w:color="auto"/>
            <w:bottom w:val="none" w:sz="0" w:space="0" w:color="auto"/>
            <w:right w:val="none" w:sz="0" w:space="0" w:color="auto"/>
          </w:divBdr>
          <w:divsChild>
            <w:div w:id="168108783">
              <w:marLeft w:val="75"/>
              <w:marRight w:val="75"/>
              <w:marTop w:val="300"/>
              <w:marBottom w:val="75"/>
              <w:divBdr>
                <w:top w:val="none" w:sz="0" w:space="0" w:color="auto"/>
                <w:left w:val="none" w:sz="0" w:space="0" w:color="auto"/>
                <w:bottom w:val="none" w:sz="0" w:space="0" w:color="auto"/>
                <w:right w:val="none" w:sz="0" w:space="0" w:color="auto"/>
              </w:divBdr>
              <w:divsChild>
                <w:div w:id="1573004514">
                  <w:marLeft w:val="0"/>
                  <w:marRight w:val="0"/>
                  <w:marTop w:val="0"/>
                  <w:marBottom w:val="0"/>
                  <w:divBdr>
                    <w:top w:val="none" w:sz="0" w:space="0" w:color="auto"/>
                    <w:left w:val="none" w:sz="0" w:space="0" w:color="auto"/>
                    <w:bottom w:val="none" w:sz="0" w:space="0" w:color="auto"/>
                    <w:right w:val="none" w:sz="0" w:space="0" w:color="auto"/>
                  </w:divBdr>
                  <w:divsChild>
                    <w:div w:id="211697741">
                      <w:marLeft w:val="-15"/>
                      <w:marRight w:val="-15"/>
                      <w:marTop w:val="0"/>
                      <w:marBottom w:val="0"/>
                      <w:divBdr>
                        <w:top w:val="none" w:sz="0" w:space="0" w:color="auto"/>
                        <w:left w:val="none" w:sz="0" w:space="0" w:color="auto"/>
                        <w:bottom w:val="none" w:sz="0" w:space="0" w:color="auto"/>
                        <w:right w:val="none" w:sz="0" w:space="0" w:color="auto"/>
                      </w:divBdr>
                    </w:div>
                    <w:div w:id="1646081228">
                      <w:marLeft w:val="0"/>
                      <w:marRight w:val="0"/>
                      <w:marTop w:val="0"/>
                      <w:marBottom w:val="0"/>
                      <w:divBdr>
                        <w:top w:val="none" w:sz="0" w:space="0" w:color="auto"/>
                        <w:left w:val="none" w:sz="0" w:space="0" w:color="auto"/>
                        <w:bottom w:val="none" w:sz="0" w:space="0" w:color="auto"/>
                        <w:right w:val="none" w:sz="0" w:space="0" w:color="auto"/>
                      </w:divBdr>
                    </w:div>
                    <w:div w:id="2091193738">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299642">
          <w:marLeft w:val="0"/>
          <w:marRight w:val="0"/>
          <w:marTop w:val="0"/>
          <w:marBottom w:val="0"/>
          <w:divBdr>
            <w:top w:val="none" w:sz="0" w:space="0" w:color="auto"/>
            <w:left w:val="none" w:sz="0" w:space="0" w:color="auto"/>
            <w:bottom w:val="none" w:sz="0" w:space="0" w:color="auto"/>
            <w:right w:val="none" w:sz="0" w:space="0" w:color="auto"/>
          </w:divBdr>
          <w:divsChild>
            <w:div w:id="1128280988">
              <w:marLeft w:val="75"/>
              <w:marRight w:val="75"/>
              <w:marTop w:val="300"/>
              <w:marBottom w:val="75"/>
              <w:divBdr>
                <w:top w:val="none" w:sz="0" w:space="0" w:color="auto"/>
                <w:left w:val="none" w:sz="0" w:space="0" w:color="auto"/>
                <w:bottom w:val="none" w:sz="0" w:space="0" w:color="auto"/>
                <w:right w:val="none" w:sz="0" w:space="0" w:color="auto"/>
              </w:divBdr>
              <w:divsChild>
                <w:div w:id="2026049989">
                  <w:marLeft w:val="0"/>
                  <w:marRight w:val="0"/>
                  <w:marTop w:val="0"/>
                  <w:marBottom w:val="0"/>
                  <w:divBdr>
                    <w:top w:val="none" w:sz="0" w:space="0" w:color="auto"/>
                    <w:left w:val="none" w:sz="0" w:space="0" w:color="auto"/>
                    <w:bottom w:val="none" w:sz="0" w:space="0" w:color="auto"/>
                    <w:right w:val="none" w:sz="0" w:space="0" w:color="auto"/>
                  </w:divBdr>
                  <w:divsChild>
                    <w:div w:id="652025164">
                      <w:marLeft w:val="0"/>
                      <w:marRight w:val="0"/>
                      <w:marTop w:val="0"/>
                      <w:marBottom w:val="0"/>
                      <w:divBdr>
                        <w:top w:val="none" w:sz="0" w:space="0" w:color="auto"/>
                        <w:left w:val="none" w:sz="0" w:space="0" w:color="auto"/>
                        <w:bottom w:val="none" w:sz="0" w:space="0" w:color="auto"/>
                        <w:right w:val="none" w:sz="0" w:space="0" w:color="auto"/>
                      </w:divBdr>
                      <w:divsChild>
                        <w:div w:id="1935703485">
                          <w:marLeft w:val="75"/>
                          <w:marRight w:val="0"/>
                          <w:marTop w:val="0"/>
                          <w:marBottom w:val="0"/>
                          <w:divBdr>
                            <w:top w:val="none" w:sz="0" w:space="0" w:color="auto"/>
                            <w:left w:val="none" w:sz="0" w:space="0" w:color="auto"/>
                            <w:bottom w:val="none" w:sz="0" w:space="0" w:color="auto"/>
                            <w:right w:val="none" w:sz="0" w:space="0" w:color="auto"/>
                          </w:divBdr>
                        </w:div>
                        <w:div w:id="1457724171">
                          <w:marLeft w:val="75"/>
                          <w:marRight w:val="0"/>
                          <w:marTop w:val="0"/>
                          <w:marBottom w:val="0"/>
                          <w:divBdr>
                            <w:top w:val="none" w:sz="0" w:space="0" w:color="auto"/>
                            <w:left w:val="none" w:sz="0" w:space="0" w:color="auto"/>
                            <w:bottom w:val="none" w:sz="0" w:space="0" w:color="auto"/>
                            <w:right w:val="none" w:sz="0" w:space="0" w:color="auto"/>
                          </w:divBdr>
                        </w:div>
                        <w:div w:id="381948290">
                          <w:marLeft w:val="75"/>
                          <w:marRight w:val="0"/>
                          <w:marTop w:val="0"/>
                          <w:marBottom w:val="0"/>
                          <w:divBdr>
                            <w:top w:val="none" w:sz="0" w:space="0" w:color="auto"/>
                            <w:left w:val="none" w:sz="0" w:space="0" w:color="auto"/>
                            <w:bottom w:val="none" w:sz="0" w:space="0" w:color="auto"/>
                            <w:right w:val="none" w:sz="0" w:space="0" w:color="auto"/>
                          </w:divBdr>
                        </w:div>
                        <w:div w:id="105777493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7025592">
          <w:marLeft w:val="0"/>
          <w:marRight w:val="0"/>
          <w:marTop w:val="0"/>
          <w:marBottom w:val="0"/>
          <w:divBdr>
            <w:top w:val="none" w:sz="0" w:space="0" w:color="auto"/>
            <w:left w:val="none" w:sz="0" w:space="0" w:color="auto"/>
            <w:bottom w:val="none" w:sz="0" w:space="0" w:color="auto"/>
            <w:right w:val="none" w:sz="0" w:space="0" w:color="auto"/>
          </w:divBdr>
          <w:divsChild>
            <w:div w:id="117577084">
              <w:marLeft w:val="75"/>
              <w:marRight w:val="75"/>
              <w:marTop w:val="300"/>
              <w:marBottom w:val="75"/>
              <w:divBdr>
                <w:top w:val="none" w:sz="0" w:space="0" w:color="auto"/>
                <w:left w:val="none" w:sz="0" w:space="0" w:color="auto"/>
                <w:bottom w:val="none" w:sz="0" w:space="0" w:color="auto"/>
                <w:right w:val="none" w:sz="0" w:space="0" w:color="auto"/>
              </w:divBdr>
              <w:divsChild>
                <w:div w:id="489059600">
                  <w:marLeft w:val="0"/>
                  <w:marRight w:val="0"/>
                  <w:marTop w:val="0"/>
                  <w:marBottom w:val="0"/>
                  <w:divBdr>
                    <w:top w:val="none" w:sz="0" w:space="0" w:color="auto"/>
                    <w:left w:val="none" w:sz="0" w:space="0" w:color="auto"/>
                    <w:bottom w:val="none" w:sz="0" w:space="0" w:color="auto"/>
                    <w:right w:val="none" w:sz="0" w:space="0" w:color="auto"/>
                  </w:divBdr>
                  <w:divsChild>
                    <w:div w:id="346980211">
                      <w:marLeft w:val="0"/>
                      <w:marRight w:val="0"/>
                      <w:marTop w:val="0"/>
                      <w:marBottom w:val="0"/>
                      <w:divBdr>
                        <w:top w:val="none" w:sz="0" w:space="0" w:color="auto"/>
                        <w:left w:val="none" w:sz="0" w:space="0" w:color="auto"/>
                        <w:bottom w:val="none" w:sz="0" w:space="0" w:color="auto"/>
                        <w:right w:val="none" w:sz="0" w:space="0" w:color="auto"/>
                      </w:divBdr>
                      <w:divsChild>
                        <w:div w:id="436293690">
                          <w:marLeft w:val="75"/>
                          <w:marRight w:val="0"/>
                          <w:marTop w:val="0"/>
                          <w:marBottom w:val="0"/>
                          <w:divBdr>
                            <w:top w:val="none" w:sz="0" w:space="0" w:color="auto"/>
                            <w:left w:val="none" w:sz="0" w:space="0" w:color="auto"/>
                            <w:bottom w:val="none" w:sz="0" w:space="0" w:color="auto"/>
                            <w:right w:val="none" w:sz="0" w:space="0" w:color="auto"/>
                          </w:divBdr>
                        </w:div>
                        <w:div w:id="1855262470">
                          <w:marLeft w:val="75"/>
                          <w:marRight w:val="0"/>
                          <w:marTop w:val="0"/>
                          <w:marBottom w:val="0"/>
                          <w:divBdr>
                            <w:top w:val="none" w:sz="0" w:space="0" w:color="auto"/>
                            <w:left w:val="none" w:sz="0" w:space="0" w:color="auto"/>
                            <w:bottom w:val="none" w:sz="0" w:space="0" w:color="auto"/>
                            <w:right w:val="none" w:sz="0" w:space="0" w:color="auto"/>
                          </w:divBdr>
                        </w:div>
                        <w:div w:id="166127523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7186185">
          <w:marLeft w:val="0"/>
          <w:marRight w:val="0"/>
          <w:marTop w:val="0"/>
          <w:marBottom w:val="0"/>
          <w:divBdr>
            <w:top w:val="none" w:sz="0" w:space="0" w:color="auto"/>
            <w:left w:val="none" w:sz="0" w:space="0" w:color="auto"/>
            <w:bottom w:val="none" w:sz="0" w:space="0" w:color="auto"/>
            <w:right w:val="none" w:sz="0" w:space="0" w:color="auto"/>
          </w:divBdr>
          <w:divsChild>
            <w:div w:id="723456372">
              <w:marLeft w:val="75"/>
              <w:marRight w:val="75"/>
              <w:marTop w:val="300"/>
              <w:marBottom w:val="75"/>
              <w:divBdr>
                <w:top w:val="none" w:sz="0" w:space="0" w:color="auto"/>
                <w:left w:val="none" w:sz="0" w:space="0" w:color="auto"/>
                <w:bottom w:val="none" w:sz="0" w:space="0" w:color="auto"/>
                <w:right w:val="none" w:sz="0" w:space="0" w:color="auto"/>
              </w:divBdr>
              <w:divsChild>
                <w:div w:id="1520701405">
                  <w:marLeft w:val="0"/>
                  <w:marRight w:val="0"/>
                  <w:marTop w:val="0"/>
                  <w:marBottom w:val="0"/>
                  <w:divBdr>
                    <w:top w:val="none" w:sz="0" w:space="0" w:color="auto"/>
                    <w:left w:val="none" w:sz="0" w:space="0" w:color="auto"/>
                    <w:bottom w:val="none" w:sz="0" w:space="0" w:color="auto"/>
                    <w:right w:val="none" w:sz="0" w:space="0" w:color="auto"/>
                  </w:divBdr>
                  <w:divsChild>
                    <w:div w:id="1890919859">
                      <w:marLeft w:val="0"/>
                      <w:marRight w:val="0"/>
                      <w:marTop w:val="0"/>
                      <w:marBottom w:val="0"/>
                      <w:divBdr>
                        <w:top w:val="none" w:sz="0" w:space="0" w:color="auto"/>
                        <w:left w:val="none" w:sz="0" w:space="0" w:color="auto"/>
                        <w:bottom w:val="none" w:sz="0" w:space="0" w:color="auto"/>
                        <w:right w:val="none" w:sz="0" w:space="0" w:color="auto"/>
                      </w:divBdr>
                      <w:divsChild>
                        <w:div w:id="714081656">
                          <w:marLeft w:val="75"/>
                          <w:marRight w:val="0"/>
                          <w:marTop w:val="0"/>
                          <w:marBottom w:val="0"/>
                          <w:divBdr>
                            <w:top w:val="none" w:sz="0" w:space="0" w:color="auto"/>
                            <w:left w:val="none" w:sz="0" w:space="0" w:color="auto"/>
                            <w:bottom w:val="none" w:sz="0" w:space="0" w:color="auto"/>
                            <w:right w:val="none" w:sz="0" w:space="0" w:color="auto"/>
                          </w:divBdr>
                        </w:div>
                        <w:div w:id="1595043662">
                          <w:marLeft w:val="75"/>
                          <w:marRight w:val="0"/>
                          <w:marTop w:val="0"/>
                          <w:marBottom w:val="0"/>
                          <w:divBdr>
                            <w:top w:val="none" w:sz="0" w:space="0" w:color="auto"/>
                            <w:left w:val="none" w:sz="0" w:space="0" w:color="auto"/>
                            <w:bottom w:val="none" w:sz="0" w:space="0" w:color="auto"/>
                            <w:right w:val="none" w:sz="0" w:space="0" w:color="auto"/>
                          </w:divBdr>
                        </w:div>
                        <w:div w:id="455562669">
                          <w:marLeft w:val="75"/>
                          <w:marRight w:val="0"/>
                          <w:marTop w:val="0"/>
                          <w:marBottom w:val="0"/>
                          <w:divBdr>
                            <w:top w:val="none" w:sz="0" w:space="0" w:color="auto"/>
                            <w:left w:val="none" w:sz="0" w:space="0" w:color="auto"/>
                            <w:bottom w:val="none" w:sz="0" w:space="0" w:color="auto"/>
                            <w:right w:val="none" w:sz="0" w:space="0" w:color="auto"/>
                          </w:divBdr>
                        </w:div>
                        <w:div w:id="159038226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13660">
          <w:marLeft w:val="0"/>
          <w:marRight w:val="0"/>
          <w:marTop w:val="0"/>
          <w:marBottom w:val="0"/>
          <w:divBdr>
            <w:top w:val="none" w:sz="0" w:space="0" w:color="auto"/>
            <w:left w:val="none" w:sz="0" w:space="0" w:color="auto"/>
            <w:bottom w:val="none" w:sz="0" w:space="0" w:color="auto"/>
            <w:right w:val="none" w:sz="0" w:space="0" w:color="auto"/>
          </w:divBdr>
          <w:divsChild>
            <w:div w:id="25644201">
              <w:marLeft w:val="75"/>
              <w:marRight w:val="75"/>
              <w:marTop w:val="300"/>
              <w:marBottom w:val="75"/>
              <w:divBdr>
                <w:top w:val="none" w:sz="0" w:space="0" w:color="auto"/>
                <w:left w:val="none" w:sz="0" w:space="0" w:color="auto"/>
                <w:bottom w:val="none" w:sz="0" w:space="0" w:color="auto"/>
                <w:right w:val="none" w:sz="0" w:space="0" w:color="auto"/>
              </w:divBdr>
              <w:divsChild>
                <w:div w:id="1760633628">
                  <w:marLeft w:val="0"/>
                  <w:marRight w:val="0"/>
                  <w:marTop w:val="0"/>
                  <w:marBottom w:val="0"/>
                  <w:divBdr>
                    <w:top w:val="none" w:sz="0" w:space="0" w:color="auto"/>
                    <w:left w:val="none" w:sz="0" w:space="0" w:color="auto"/>
                    <w:bottom w:val="none" w:sz="0" w:space="0" w:color="auto"/>
                    <w:right w:val="none" w:sz="0" w:space="0" w:color="auto"/>
                  </w:divBdr>
                  <w:divsChild>
                    <w:div w:id="1600798086">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88236577">
          <w:marLeft w:val="0"/>
          <w:marRight w:val="0"/>
          <w:marTop w:val="0"/>
          <w:marBottom w:val="0"/>
          <w:divBdr>
            <w:top w:val="none" w:sz="0" w:space="0" w:color="auto"/>
            <w:left w:val="none" w:sz="0" w:space="0" w:color="auto"/>
            <w:bottom w:val="none" w:sz="0" w:space="0" w:color="auto"/>
            <w:right w:val="none" w:sz="0" w:space="0" w:color="auto"/>
          </w:divBdr>
          <w:divsChild>
            <w:div w:id="466509150">
              <w:marLeft w:val="75"/>
              <w:marRight w:val="75"/>
              <w:marTop w:val="300"/>
              <w:marBottom w:val="75"/>
              <w:divBdr>
                <w:top w:val="none" w:sz="0" w:space="0" w:color="auto"/>
                <w:left w:val="none" w:sz="0" w:space="0" w:color="auto"/>
                <w:bottom w:val="none" w:sz="0" w:space="0" w:color="auto"/>
                <w:right w:val="none" w:sz="0" w:space="0" w:color="auto"/>
              </w:divBdr>
              <w:divsChild>
                <w:div w:id="908536716">
                  <w:marLeft w:val="0"/>
                  <w:marRight w:val="0"/>
                  <w:marTop w:val="0"/>
                  <w:marBottom w:val="0"/>
                  <w:divBdr>
                    <w:top w:val="none" w:sz="0" w:space="0" w:color="auto"/>
                    <w:left w:val="none" w:sz="0" w:space="0" w:color="auto"/>
                    <w:bottom w:val="none" w:sz="0" w:space="0" w:color="auto"/>
                    <w:right w:val="none" w:sz="0" w:space="0" w:color="auto"/>
                  </w:divBdr>
                  <w:divsChild>
                    <w:div w:id="1290208575">
                      <w:marLeft w:val="0"/>
                      <w:marRight w:val="0"/>
                      <w:marTop w:val="0"/>
                      <w:marBottom w:val="0"/>
                      <w:divBdr>
                        <w:top w:val="none" w:sz="0" w:space="0" w:color="auto"/>
                        <w:left w:val="none" w:sz="0" w:space="0" w:color="auto"/>
                        <w:bottom w:val="none" w:sz="0" w:space="0" w:color="auto"/>
                        <w:right w:val="none" w:sz="0" w:space="0" w:color="auto"/>
                      </w:divBdr>
                    </w:div>
                    <w:div w:id="1295987867">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965738">
          <w:marLeft w:val="0"/>
          <w:marRight w:val="0"/>
          <w:marTop w:val="0"/>
          <w:marBottom w:val="0"/>
          <w:divBdr>
            <w:top w:val="none" w:sz="0" w:space="0" w:color="auto"/>
            <w:left w:val="none" w:sz="0" w:space="0" w:color="auto"/>
            <w:bottom w:val="none" w:sz="0" w:space="0" w:color="auto"/>
            <w:right w:val="none" w:sz="0" w:space="0" w:color="auto"/>
          </w:divBdr>
          <w:divsChild>
            <w:div w:id="5443570">
              <w:marLeft w:val="75"/>
              <w:marRight w:val="75"/>
              <w:marTop w:val="300"/>
              <w:marBottom w:val="75"/>
              <w:divBdr>
                <w:top w:val="none" w:sz="0" w:space="0" w:color="auto"/>
                <w:left w:val="none" w:sz="0" w:space="0" w:color="auto"/>
                <w:bottom w:val="none" w:sz="0" w:space="0" w:color="auto"/>
                <w:right w:val="none" w:sz="0" w:space="0" w:color="auto"/>
              </w:divBdr>
              <w:divsChild>
                <w:div w:id="456263090">
                  <w:marLeft w:val="0"/>
                  <w:marRight w:val="0"/>
                  <w:marTop w:val="0"/>
                  <w:marBottom w:val="0"/>
                  <w:divBdr>
                    <w:top w:val="none" w:sz="0" w:space="0" w:color="auto"/>
                    <w:left w:val="none" w:sz="0" w:space="0" w:color="auto"/>
                    <w:bottom w:val="none" w:sz="0" w:space="0" w:color="auto"/>
                    <w:right w:val="none" w:sz="0" w:space="0" w:color="auto"/>
                  </w:divBdr>
                  <w:divsChild>
                    <w:div w:id="578178162">
                      <w:marLeft w:val="-15"/>
                      <w:marRight w:val="-15"/>
                      <w:marTop w:val="0"/>
                      <w:marBottom w:val="0"/>
                      <w:divBdr>
                        <w:top w:val="none" w:sz="0" w:space="0" w:color="auto"/>
                        <w:left w:val="none" w:sz="0" w:space="0" w:color="auto"/>
                        <w:bottom w:val="none" w:sz="0" w:space="0" w:color="auto"/>
                        <w:right w:val="none" w:sz="0" w:space="0" w:color="auto"/>
                      </w:divBdr>
                    </w:div>
                    <w:div w:id="1141923004">
                      <w:marLeft w:val="0"/>
                      <w:marRight w:val="0"/>
                      <w:marTop w:val="0"/>
                      <w:marBottom w:val="0"/>
                      <w:divBdr>
                        <w:top w:val="none" w:sz="0" w:space="0" w:color="auto"/>
                        <w:left w:val="none" w:sz="0" w:space="0" w:color="auto"/>
                        <w:bottom w:val="none" w:sz="0" w:space="0" w:color="auto"/>
                        <w:right w:val="none" w:sz="0" w:space="0" w:color="auto"/>
                      </w:divBdr>
                    </w:div>
                    <w:div w:id="1060903992">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189778">
          <w:marLeft w:val="0"/>
          <w:marRight w:val="0"/>
          <w:marTop w:val="0"/>
          <w:marBottom w:val="0"/>
          <w:divBdr>
            <w:top w:val="none" w:sz="0" w:space="0" w:color="auto"/>
            <w:left w:val="none" w:sz="0" w:space="0" w:color="auto"/>
            <w:bottom w:val="none" w:sz="0" w:space="0" w:color="auto"/>
            <w:right w:val="none" w:sz="0" w:space="0" w:color="auto"/>
          </w:divBdr>
          <w:divsChild>
            <w:div w:id="1074085166">
              <w:marLeft w:val="75"/>
              <w:marRight w:val="75"/>
              <w:marTop w:val="300"/>
              <w:marBottom w:val="75"/>
              <w:divBdr>
                <w:top w:val="none" w:sz="0" w:space="0" w:color="auto"/>
                <w:left w:val="none" w:sz="0" w:space="0" w:color="auto"/>
                <w:bottom w:val="none" w:sz="0" w:space="0" w:color="auto"/>
                <w:right w:val="none" w:sz="0" w:space="0" w:color="auto"/>
              </w:divBdr>
              <w:divsChild>
                <w:div w:id="1806005017">
                  <w:marLeft w:val="0"/>
                  <w:marRight w:val="0"/>
                  <w:marTop w:val="0"/>
                  <w:marBottom w:val="0"/>
                  <w:divBdr>
                    <w:top w:val="none" w:sz="0" w:space="0" w:color="auto"/>
                    <w:left w:val="none" w:sz="0" w:space="0" w:color="auto"/>
                    <w:bottom w:val="none" w:sz="0" w:space="0" w:color="auto"/>
                    <w:right w:val="none" w:sz="0" w:space="0" w:color="auto"/>
                  </w:divBdr>
                  <w:divsChild>
                    <w:div w:id="2080982380">
                      <w:marLeft w:val="0"/>
                      <w:marRight w:val="0"/>
                      <w:marTop w:val="0"/>
                      <w:marBottom w:val="0"/>
                      <w:divBdr>
                        <w:top w:val="none" w:sz="0" w:space="0" w:color="auto"/>
                        <w:left w:val="none" w:sz="0" w:space="0" w:color="auto"/>
                        <w:bottom w:val="none" w:sz="0" w:space="0" w:color="auto"/>
                        <w:right w:val="none" w:sz="0" w:space="0" w:color="auto"/>
                      </w:divBdr>
                      <w:divsChild>
                        <w:div w:id="895705072">
                          <w:marLeft w:val="75"/>
                          <w:marRight w:val="0"/>
                          <w:marTop w:val="0"/>
                          <w:marBottom w:val="0"/>
                          <w:divBdr>
                            <w:top w:val="none" w:sz="0" w:space="0" w:color="auto"/>
                            <w:left w:val="none" w:sz="0" w:space="0" w:color="auto"/>
                            <w:bottom w:val="none" w:sz="0" w:space="0" w:color="auto"/>
                            <w:right w:val="none" w:sz="0" w:space="0" w:color="auto"/>
                          </w:divBdr>
                        </w:div>
                        <w:div w:id="292954464">
                          <w:marLeft w:val="75"/>
                          <w:marRight w:val="0"/>
                          <w:marTop w:val="0"/>
                          <w:marBottom w:val="0"/>
                          <w:divBdr>
                            <w:top w:val="none" w:sz="0" w:space="0" w:color="auto"/>
                            <w:left w:val="none" w:sz="0" w:space="0" w:color="auto"/>
                            <w:bottom w:val="none" w:sz="0" w:space="0" w:color="auto"/>
                            <w:right w:val="none" w:sz="0" w:space="0" w:color="auto"/>
                          </w:divBdr>
                        </w:div>
                        <w:div w:id="2055930188">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1003819">
          <w:marLeft w:val="0"/>
          <w:marRight w:val="0"/>
          <w:marTop w:val="0"/>
          <w:marBottom w:val="0"/>
          <w:divBdr>
            <w:top w:val="none" w:sz="0" w:space="0" w:color="auto"/>
            <w:left w:val="none" w:sz="0" w:space="0" w:color="auto"/>
            <w:bottom w:val="none" w:sz="0" w:space="0" w:color="auto"/>
            <w:right w:val="none" w:sz="0" w:space="0" w:color="auto"/>
          </w:divBdr>
          <w:divsChild>
            <w:div w:id="1779988565">
              <w:marLeft w:val="75"/>
              <w:marRight w:val="75"/>
              <w:marTop w:val="300"/>
              <w:marBottom w:val="75"/>
              <w:divBdr>
                <w:top w:val="none" w:sz="0" w:space="0" w:color="auto"/>
                <w:left w:val="none" w:sz="0" w:space="0" w:color="auto"/>
                <w:bottom w:val="none" w:sz="0" w:space="0" w:color="auto"/>
                <w:right w:val="none" w:sz="0" w:space="0" w:color="auto"/>
              </w:divBdr>
              <w:divsChild>
                <w:div w:id="232274944">
                  <w:marLeft w:val="0"/>
                  <w:marRight w:val="0"/>
                  <w:marTop w:val="0"/>
                  <w:marBottom w:val="0"/>
                  <w:divBdr>
                    <w:top w:val="none" w:sz="0" w:space="0" w:color="auto"/>
                    <w:left w:val="none" w:sz="0" w:space="0" w:color="auto"/>
                    <w:bottom w:val="none" w:sz="0" w:space="0" w:color="auto"/>
                    <w:right w:val="none" w:sz="0" w:space="0" w:color="auto"/>
                  </w:divBdr>
                  <w:divsChild>
                    <w:div w:id="1101949843">
                      <w:marLeft w:val="0"/>
                      <w:marRight w:val="0"/>
                      <w:marTop w:val="0"/>
                      <w:marBottom w:val="0"/>
                      <w:divBdr>
                        <w:top w:val="none" w:sz="0" w:space="0" w:color="auto"/>
                        <w:left w:val="none" w:sz="0" w:space="0" w:color="auto"/>
                        <w:bottom w:val="none" w:sz="0" w:space="0" w:color="auto"/>
                        <w:right w:val="none" w:sz="0" w:space="0" w:color="auto"/>
                      </w:divBdr>
                      <w:divsChild>
                        <w:div w:id="1673987086">
                          <w:marLeft w:val="75"/>
                          <w:marRight w:val="0"/>
                          <w:marTop w:val="0"/>
                          <w:marBottom w:val="0"/>
                          <w:divBdr>
                            <w:top w:val="none" w:sz="0" w:space="0" w:color="auto"/>
                            <w:left w:val="none" w:sz="0" w:space="0" w:color="auto"/>
                            <w:bottom w:val="none" w:sz="0" w:space="0" w:color="auto"/>
                            <w:right w:val="none" w:sz="0" w:space="0" w:color="auto"/>
                          </w:divBdr>
                        </w:div>
                        <w:div w:id="335963977">
                          <w:marLeft w:val="75"/>
                          <w:marRight w:val="0"/>
                          <w:marTop w:val="0"/>
                          <w:marBottom w:val="0"/>
                          <w:divBdr>
                            <w:top w:val="none" w:sz="0" w:space="0" w:color="auto"/>
                            <w:left w:val="none" w:sz="0" w:space="0" w:color="auto"/>
                            <w:bottom w:val="none" w:sz="0" w:space="0" w:color="auto"/>
                            <w:right w:val="none" w:sz="0" w:space="0" w:color="auto"/>
                          </w:divBdr>
                        </w:div>
                        <w:div w:id="1896311224">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6012445">
          <w:marLeft w:val="0"/>
          <w:marRight w:val="0"/>
          <w:marTop w:val="0"/>
          <w:marBottom w:val="0"/>
          <w:divBdr>
            <w:top w:val="none" w:sz="0" w:space="0" w:color="auto"/>
            <w:left w:val="none" w:sz="0" w:space="0" w:color="auto"/>
            <w:bottom w:val="none" w:sz="0" w:space="0" w:color="auto"/>
            <w:right w:val="none" w:sz="0" w:space="0" w:color="auto"/>
          </w:divBdr>
          <w:divsChild>
            <w:div w:id="945960165">
              <w:marLeft w:val="75"/>
              <w:marRight w:val="75"/>
              <w:marTop w:val="300"/>
              <w:marBottom w:val="75"/>
              <w:divBdr>
                <w:top w:val="none" w:sz="0" w:space="0" w:color="auto"/>
                <w:left w:val="none" w:sz="0" w:space="0" w:color="auto"/>
                <w:bottom w:val="none" w:sz="0" w:space="0" w:color="auto"/>
                <w:right w:val="none" w:sz="0" w:space="0" w:color="auto"/>
              </w:divBdr>
              <w:divsChild>
                <w:div w:id="1271663234">
                  <w:marLeft w:val="0"/>
                  <w:marRight w:val="0"/>
                  <w:marTop w:val="0"/>
                  <w:marBottom w:val="0"/>
                  <w:divBdr>
                    <w:top w:val="none" w:sz="0" w:space="0" w:color="auto"/>
                    <w:left w:val="none" w:sz="0" w:space="0" w:color="auto"/>
                    <w:bottom w:val="none" w:sz="0" w:space="0" w:color="auto"/>
                    <w:right w:val="none" w:sz="0" w:space="0" w:color="auto"/>
                  </w:divBdr>
                  <w:divsChild>
                    <w:div w:id="1875923112">
                      <w:marLeft w:val="0"/>
                      <w:marRight w:val="0"/>
                      <w:marTop w:val="0"/>
                      <w:marBottom w:val="0"/>
                      <w:divBdr>
                        <w:top w:val="none" w:sz="0" w:space="0" w:color="auto"/>
                        <w:left w:val="none" w:sz="0" w:space="0" w:color="auto"/>
                        <w:bottom w:val="none" w:sz="0" w:space="0" w:color="auto"/>
                        <w:right w:val="none" w:sz="0" w:space="0" w:color="auto"/>
                      </w:divBdr>
                      <w:divsChild>
                        <w:div w:id="438767254">
                          <w:marLeft w:val="75"/>
                          <w:marRight w:val="0"/>
                          <w:marTop w:val="0"/>
                          <w:marBottom w:val="0"/>
                          <w:divBdr>
                            <w:top w:val="none" w:sz="0" w:space="0" w:color="auto"/>
                            <w:left w:val="none" w:sz="0" w:space="0" w:color="auto"/>
                            <w:bottom w:val="none" w:sz="0" w:space="0" w:color="auto"/>
                            <w:right w:val="none" w:sz="0" w:space="0" w:color="auto"/>
                          </w:divBdr>
                        </w:div>
                        <w:div w:id="525750157">
                          <w:marLeft w:val="75"/>
                          <w:marRight w:val="0"/>
                          <w:marTop w:val="0"/>
                          <w:marBottom w:val="0"/>
                          <w:divBdr>
                            <w:top w:val="none" w:sz="0" w:space="0" w:color="auto"/>
                            <w:left w:val="none" w:sz="0" w:space="0" w:color="auto"/>
                            <w:bottom w:val="none" w:sz="0" w:space="0" w:color="auto"/>
                            <w:right w:val="none" w:sz="0" w:space="0" w:color="auto"/>
                          </w:divBdr>
                        </w:div>
                        <w:div w:id="175855352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4927297">
          <w:marLeft w:val="0"/>
          <w:marRight w:val="0"/>
          <w:marTop w:val="0"/>
          <w:marBottom w:val="0"/>
          <w:divBdr>
            <w:top w:val="none" w:sz="0" w:space="0" w:color="auto"/>
            <w:left w:val="none" w:sz="0" w:space="0" w:color="auto"/>
            <w:bottom w:val="none" w:sz="0" w:space="0" w:color="auto"/>
            <w:right w:val="none" w:sz="0" w:space="0" w:color="auto"/>
          </w:divBdr>
          <w:divsChild>
            <w:div w:id="2023697375">
              <w:marLeft w:val="75"/>
              <w:marRight w:val="75"/>
              <w:marTop w:val="300"/>
              <w:marBottom w:val="75"/>
              <w:divBdr>
                <w:top w:val="none" w:sz="0" w:space="0" w:color="auto"/>
                <w:left w:val="none" w:sz="0" w:space="0" w:color="auto"/>
                <w:bottom w:val="none" w:sz="0" w:space="0" w:color="auto"/>
                <w:right w:val="none" w:sz="0" w:space="0" w:color="auto"/>
              </w:divBdr>
              <w:divsChild>
                <w:div w:id="952253621">
                  <w:marLeft w:val="0"/>
                  <w:marRight w:val="0"/>
                  <w:marTop w:val="0"/>
                  <w:marBottom w:val="0"/>
                  <w:divBdr>
                    <w:top w:val="none" w:sz="0" w:space="0" w:color="auto"/>
                    <w:left w:val="none" w:sz="0" w:space="0" w:color="auto"/>
                    <w:bottom w:val="none" w:sz="0" w:space="0" w:color="auto"/>
                    <w:right w:val="none" w:sz="0" w:space="0" w:color="auto"/>
                  </w:divBdr>
                  <w:divsChild>
                    <w:div w:id="421223358">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395859278">
          <w:marLeft w:val="0"/>
          <w:marRight w:val="0"/>
          <w:marTop w:val="0"/>
          <w:marBottom w:val="0"/>
          <w:divBdr>
            <w:top w:val="none" w:sz="0" w:space="0" w:color="auto"/>
            <w:left w:val="none" w:sz="0" w:space="0" w:color="auto"/>
            <w:bottom w:val="none" w:sz="0" w:space="0" w:color="auto"/>
            <w:right w:val="none" w:sz="0" w:space="0" w:color="auto"/>
          </w:divBdr>
          <w:divsChild>
            <w:div w:id="624775247">
              <w:marLeft w:val="75"/>
              <w:marRight w:val="75"/>
              <w:marTop w:val="300"/>
              <w:marBottom w:val="75"/>
              <w:divBdr>
                <w:top w:val="none" w:sz="0" w:space="0" w:color="auto"/>
                <w:left w:val="none" w:sz="0" w:space="0" w:color="auto"/>
                <w:bottom w:val="none" w:sz="0" w:space="0" w:color="auto"/>
                <w:right w:val="none" w:sz="0" w:space="0" w:color="auto"/>
              </w:divBdr>
              <w:divsChild>
                <w:div w:id="1050375397">
                  <w:marLeft w:val="0"/>
                  <w:marRight w:val="0"/>
                  <w:marTop w:val="0"/>
                  <w:marBottom w:val="0"/>
                  <w:divBdr>
                    <w:top w:val="none" w:sz="0" w:space="0" w:color="auto"/>
                    <w:left w:val="none" w:sz="0" w:space="0" w:color="auto"/>
                    <w:bottom w:val="none" w:sz="0" w:space="0" w:color="auto"/>
                    <w:right w:val="none" w:sz="0" w:space="0" w:color="auto"/>
                  </w:divBdr>
                  <w:divsChild>
                    <w:div w:id="657459953">
                      <w:marLeft w:val="0"/>
                      <w:marRight w:val="0"/>
                      <w:marTop w:val="0"/>
                      <w:marBottom w:val="0"/>
                      <w:divBdr>
                        <w:top w:val="none" w:sz="0" w:space="0" w:color="auto"/>
                        <w:left w:val="none" w:sz="0" w:space="0" w:color="auto"/>
                        <w:bottom w:val="none" w:sz="0" w:space="0" w:color="auto"/>
                        <w:right w:val="none" w:sz="0" w:space="0" w:color="auto"/>
                      </w:divBdr>
                      <w:divsChild>
                        <w:div w:id="1632010074">
                          <w:marLeft w:val="75"/>
                          <w:marRight w:val="0"/>
                          <w:marTop w:val="0"/>
                          <w:marBottom w:val="0"/>
                          <w:divBdr>
                            <w:top w:val="none" w:sz="0" w:space="0" w:color="auto"/>
                            <w:left w:val="none" w:sz="0" w:space="0" w:color="auto"/>
                            <w:bottom w:val="none" w:sz="0" w:space="0" w:color="auto"/>
                            <w:right w:val="none" w:sz="0" w:space="0" w:color="auto"/>
                          </w:divBdr>
                        </w:div>
                        <w:div w:id="1057241135">
                          <w:marLeft w:val="75"/>
                          <w:marRight w:val="0"/>
                          <w:marTop w:val="0"/>
                          <w:marBottom w:val="0"/>
                          <w:divBdr>
                            <w:top w:val="none" w:sz="0" w:space="0" w:color="auto"/>
                            <w:left w:val="none" w:sz="0" w:space="0" w:color="auto"/>
                            <w:bottom w:val="none" w:sz="0" w:space="0" w:color="auto"/>
                            <w:right w:val="none" w:sz="0" w:space="0" w:color="auto"/>
                          </w:divBdr>
                        </w:div>
                        <w:div w:id="52199302">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7505447">
          <w:marLeft w:val="0"/>
          <w:marRight w:val="0"/>
          <w:marTop w:val="0"/>
          <w:marBottom w:val="0"/>
          <w:divBdr>
            <w:top w:val="none" w:sz="0" w:space="0" w:color="auto"/>
            <w:left w:val="none" w:sz="0" w:space="0" w:color="auto"/>
            <w:bottom w:val="none" w:sz="0" w:space="0" w:color="auto"/>
            <w:right w:val="none" w:sz="0" w:space="0" w:color="auto"/>
          </w:divBdr>
          <w:divsChild>
            <w:div w:id="777679427">
              <w:marLeft w:val="75"/>
              <w:marRight w:val="75"/>
              <w:marTop w:val="300"/>
              <w:marBottom w:val="75"/>
              <w:divBdr>
                <w:top w:val="none" w:sz="0" w:space="0" w:color="auto"/>
                <w:left w:val="none" w:sz="0" w:space="0" w:color="auto"/>
                <w:bottom w:val="none" w:sz="0" w:space="0" w:color="auto"/>
                <w:right w:val="none" w:sz="0" w:space="0" w:color="auto"/>
              </w:divBdr>
              <w:divsChild>
                <w:div w:id="11153993">
                  <w:marLeft w:val="0"/>
                  <w:marRight w:val="0"/>
                  <w:marTop w:val="0"/>
                  <w:marBottom w:val="0"/>
                  <w:divBdr>
                    <w:top w:val="none" w:sz="0" w:space="0" w:color="auto"/>
                    <w:left w:val="none" w:sz="0" w:space="0" w:color="auto"/>
                    <w:bottom w:val="none" w:sz="0" w:space="0" w:color="auto"/>
                    <w:right w:val="none" w:sz="0" w:space="0" w:color="auto"/>
                  </w:divBdr>
                  <w:divsChild>
                    <w:div w:id="1811553769">
                      <w:marLeft w:val="0"/>
                      <w:marRight w:val="0"/>
                      <w:marTop w:val="0"/>
                      <w:marBottom w:val="0"/>
                      <w:divBdr>
                        <w:top w:val="none" w:sz="0" w:space="0" w:color="auto"/>
                        <w:left w:val="none" w:sz="0" w:space="0" w:color="auto"/>
                        <w:bottom w:val="none" w:sz="0" w:space="0" w:color="auto"/>
                        <w:right w:val="none" w:sz="0" w:space="0" w:color="auto"/>
                      </w:divBdr>
                      <w:divsChild>
                        <w:div w:id="674308430">
                          <w:marLeft w:val="75"/>
                          <w:marRight w:val="0"/>
                          <w:marTop w:val="0"/>
                          <w:marBottom w:val="0"/>
                          <w:divBdr>
                            <w:top w:val="none" w:sz="0" w:space="0" w:color="auto"/>
                            <w:left w:val="none" w:sz="0" w:space="0" w:color="auto"/>
                            <w:bottom w:val="none" w:sz="0" w:space="0" w:color="auto"/>
                            <w:right w:val="none" w:sz="0" w:space="0" w:color="auto"/>
                          </w:divBdr>
                        </w:div>
                        <w:div w:id="87774050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5034937">
          <w:marLeft w:val="0"/>
          <w:marRight w:val="0"/>
          <w:marTop w:val="0"/>
          <w:marBottom w:val="0"/>
          <w:divBdr>
            <w:top w:val="none" w:sz="0" w:space="0" w:color="auto"/>
            <w:left w:val="none" w:sz="0" w:space="0" w:color="auto"/>
            <w:bottom w:val="none" w:sz="0" w:space="0" w:color="auto"/>
            <w:right w:val="none" w:sz="0" w:space="0" w:color="auto"/>
          </w:divBdr>
          <w:divsChild>
            <w:div w:id="522786755">
              <w:marLeft w:val="75"/>
              <w:marRight w:val="75"/>
              <w:marTop w:val="300"/>
              <w:marBottom w:val="75"/>
              <w:divBdr>
                <w:top w:val="none" w:sz="0" w:space="0" w:color="auto"/>
                <w:left w:val="none" w:sz="0" w:space="0" w:color="auto"/>
                <w:bottom w:val="none" w:sz="0" w:space="0" w:color="auto"/>
                <w:right w:val="none" w:sz="0" w:space="0" w:color="auto"/>
              </w:divBdr>
              <w:divsChild>
                <w:div w:id="294454967">
                  <w:marLeft w:val="0"/>
                  <w:marRight w:val="0"/>
                  <w:marTop w:val="0"/>
                  <w:marBottom w:val="0"/>
                  <w:divBdr>
                    <w:top w:val="none" w:sz="0" w:space="0" w:color="auto"/>
                    <w:left w:val="none" w:sz="0" w:space="0" w:color="auto"/>
                    <w:bottom w:val="none" w:sz="0" w:space="0" w:color="auto"/>
                    <w:right w:val="none" w:sz="0" w:space="0" w:color="auto"/>
                  </w:divBdr>
                  <w:divsChild>
                    <w:div w:id="1138567755">
                      <w:marLeft w:val="0"/>
                      <w:marRight w:val="0"/>
                      <w:marTop w:val="0"/>
                      <w:marBottom w:val="0"/>
                      <w:divBdr>
                        <w:top w:val="none" w:sz="0" w:space="0" w:color="auto"/>
                        <w:left w:val="none" w:sz="0" w:space="0" w:color="auto"/>
                        <w:bottom w:val="none" w:sz="0" w:space="0" w:color="auto"/>
                        <w:right w:val="none" w:sz="0" w:space="0" w:color="auto"/>
                      </w:divBdr>
                      <w:divsChild>
                        <w:div w:id="745734768">
                          <w:marLeft w:val="75"/>
                          <w:marRight w:val="0"/>
                          <w:marTop w:val="0"/>
                          <w:marBottom w:val="0"/>
                          <w:divBdr>
                            <w:top w:val="none" w:sz="0" w:space="0" w:color="auto"/>
                            <w:left w:val="none" w:sz="0" w:space="0" w:color="auto"/>
                            <w:bottom w:val="none" w:sz="0" w:space="0" w:color="auto"/>
                            <w:right w:val="none" w:sz="0" w:space="0" w:color="auto"/>
                          </w:divBdr>
                        </w:div>
                        <w:div w:id="330061644">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3960816">
          <w:marLeft w:val="0"/>
          <w:marRight w:val="0"/>
          <w:marTop w:val="0"/>
          <w:marBottom w:val="0"/>
          <w:divBdr>
            <w:top w:val="none" w:sz="0" w:space="0" w:color="auto"/>
            <w:left w:val="none" w:sz="0" w:space="0" w:color="auto"/>
            <w:bottom w:val="none" w:sz="0" w:space="0" w:color="auto"/>
            <w:right w:val="none" w:sz="0" w:space="0" w:color="auto"/>
          </w:divBdr>
          <w:divsChild>
            <w:div w:id="681475008">
              <w:marLeft w:val="75"/>
              <w:marRight w:val="75"/>
              <w:marTop w:val="300"/>
              <w:marBottom w:val="75"/>
              <w:divBdr>
                <w:top w:val="none" w:sz="0" w:space="0" w:color="auto"/>
                <w:left w:val="none" w:sz="0" w:space="0" w:color="auto"/>
                <w:bottom w:val="none" w:sz="0" w:space="0" w:color="auto"/>
                <w:right w:val="none" w:sz="0" w:space="0" w:color="auto"/>
              </w:divBdr>
              <w:divsChild>
                <w:div w:id="1571503903">
                  <w:marLeft w:val="0"/>
                  <w:marRight w:val="0"/>
                  <w:marTop w:val="0"/>
                  <w:marBottom w:val="0"/>
                  <w:divBdr>
                    <w:top w:val="none" w:sz="0" w:space="0" w:color="auto"/>
                    <w:left w:val="none" w:sz="0" w:space="0" w:color="auto"/>
                    <w:bottom w:val="none" w:sz="0" w:space="0" w:color="auto"/>
                    <w:right w:val="none" w:sz="0" w:space="0" w:color="auto"/>
                  </w:divBdr>
                  <w:divsChild>
                    <w:div w:id="438376539">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548831632">
          <w:marLeft w:val="0"/>
          <w:marRight w:val="0"/>
          <w:marTop w:val="0"/>
          <w:marBottom w:val="0"/>
          <w:divBdr>
            <w:top w:val="none" w:sz="0" w:space="0" w:color="auto"/>
            <w:left w:val="none" w:sz="0" w:space="0" w:color="auto"/>
            <w:bottom w:val="none" w:sz="0" w:space="0" w:color="auto"/>
            <w:right w:val="none" w:sz="0" w:space="0" w:color="auto"/>
          </w:divBdr>
          <w:divsChild>
            <w:div w:id="1024020281">
              <w:marLeft w:val="75"/>
              <w:marRight w:val="75"/>
              <w:marTop w:val="300"/>
              <w:marBottom w:val="75"/>
              <w:divBdr>
                <w:top w:val="none" w:sz="0" w:space="0" w:color="auto"/>
                <w:left w:val="none" w:sz="0" w:space="0" w:color="auto"/>
                <w:bottom w:val="none" w:sz="0" w:space="0" w:color="auto"/>
                <w:right w:val="none" w:sz="0" w:space="0" w:color="auto"/>
              </w:divBdr>
              <w:divsChild>
                <w:div w:id="584068504">
                  <w:marLeft w:val="0"/>
                  <w:marRight w:val="0"/>
                  <w:marTop w:val="0"/>
                  <w:marBottom w:val="0"/>
                  <w:divBdr>
                    <w:top w:val="none" w:sz="0" w:space="0" w:color="auto"/>
                    <w:left w:val="none" w:sz="0" w:space="0" w:color="auto"/>
                    <w:bottom w:val="none" w:sz="0" w:space="0" w:color="auto"/>
                    <w:right w:val="none" w:sz="0" w:space="0" w:color="auto"/>
                  </w:divBdr>
                  <w:divsChild>
                    <w:div w:id="853687781">
                      <w:marLeft w:val="0"/>
                      <w:marRight w:val="0"/>
                      <w:marTop w:val="0"/>
                      <w:marBottom w:val="0"/>
                      <w:divBdr>
                        <w:top w:val="none" w:sz="0" w:space="0" w:color="auto"/>
                        <w:left w:val="none" w:sz="0" w:space="0" w:color="auto"/>
                        <w:bottom w:val="none" w:sz="0" w:space="0" w:color="auto"/>
                        <w:right w:val="none" w:sz="0" w:space="0" w:color="auto"/>
                      </w:divBdr>
                      <w:divsChild>
                        <w:div w:id="2004579928">
                          <w:marLeft w:val="75"/>
                          <w:marRight w:val="0"/>
                          <w:marTop w:val="0"/>
                          <w:marBottom w:val="0"/>
                          <w:divBdr>
                            <w:top w:val="none" w:sz="0" w:space="0" w:color="auto"/>
                            <w:left w:val="none" w:sz="0" w:space="0" w:color="auto"/>
                            <w:bottom w:val="none" w:sz="0" w:space="0" w:color="auto"/>
                            <w:right w:val="none" w:sz="0" w:space="0" w:color="auto"/>
                          </w:divBdr>
                        </w:div>
                        <w:div w:id="1000893484">
                          <w:marLeft w:val="75"/>
                          <w:marRight w:val="0"/>
                          <w:marTop w:val="0"/>
                          <w:marBottom w:val="0"/>
                          <w:divBdr>
                            <w:top w:val="none" w:sz="0" w:space="0" w:color="auto"/>
                            <w:left w:val="none" w:sz="0" w:space="0" w:color="auto"/>
                            <w:bottom w:val="none" w:sz="0" w:space="0" w:color="auto"/>
                            <w:right w:val="none" w:sz="0" w:space="0" w:color="auto"/>
                          </w:divBdr>
                        </w:div>
                        <w:div w:id="19859574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4997805">
          <w:marLeft w:val="0"/>
          <w:marRight w:val="0"/>
          <w:marTop w:val="0"/>
          <w:marBottom w:val="0"/>
          <w:divBdr>
            <w:top w:val="none" w:sz="0" w:space="0" w:color="auto"/>
            <w:left w:val="none" w:sz="0" w:space="0" w:color="auto"/>
            <w:bottom w:val="none" w:sz="0" w:space="0" w:color="auto"/>
            <w:right w:val="none" w:sz="0" w:space="0" w:color="auto"/>
          </w:divBdr>
          <w:divsChild>
            <w:div w:id="536819748">
              <w:marLeft w:val="75"/>
              <w:marRight w:val="75"/>
              <w:marTop w:val="300"/>
              <w:marBottom w:val="75"/>
              <w:divBdr>
                <w:top w:val="none" w:sz="0" w:space="0" w:color="auto"/>
                <w:left w:val="none" w:sz="0" w:space="0" w:color="auto"/>
                <w:bottom w:val="none" w:sz="0" w:space="0" w:color="auto"/>
                <w:right w:val="none" w:sz="0" w:space="0" w:color="auto"/>
              </w:divBdr>
              <w:divsChild>
                <w:div w:id="1365325562">
                  <w:marLeft w:val="0"/>
                  <w:marRight w:val="0"/>
                  <w:marTop w:val="0"/>
                  <w:marBottom w:val="0"/>
                  <w:divBdr>
                    <w:top w:val="none" w:sz="0" w:space="0" w:color="auto"/>
                    <w:left w:val="none" w:sz="0" w:space="0" w:color="auto"/>
                    <w:bottom w:val="none" w:sz="0" w:space="0" w:color="auto"/>
                    <w:right w:val="none" w:sz="0" w:space="0" w:color="auto"/>
                  </w:divBdr>
                  <w:divsChild>
                    <w:div w:id="595410523">
                      <w:marLeft w:val="0"/>
                      <w:marRight w:val="0"/>
                      <w:marTop w:val="0"/>
                      <w:marBottom w:val="0"/>
                      <w:divBdr>
                        <w:top w:val="none" w:sz="0" w:space="0" w:color="auto"/>
                        <w:left w:val="none" w:sz="0" w:space="0" w:color="auto"/>
                        <w:bottom w:val="none" w:sz="0" w:space="0" w:color="auto"/>
                        <w:right w:val="none" w:sz="0" w:space="0" w:color="auto"/>
                      </w:divBdr>
                      <w:divsChild>
                        <w:div w:id="2088069875">
                          <w:marLeft w:val="75"/>
                          <w:marRight w:val="0"/>
                          <w:marTop w:val="0"/>
                          <w:marBottom w:val="0"/>
                          <w:divBdr>
                            <w:top w:val="none" w:sz="0" w:space="0" w:color="auto"/>
                            <w:left w:val="none" w:sz="0" w:space="0" w:color="auto"/>
                            <w:bottom w:val="none" w:sz="0" w:space="0" w:color="auto"/>
                            <w:right w:val="none" w:sz="0" w:space="0" w:color="auto"/>
                          </w:divBdr>
                        </w:div>
                        <w:div w:id="74400759">
                          <w:marLeft w:val="75"/>
                          <w:marRight w:val="0"/>
                          <w:marTop w:val="0"/>
                          <w:marBottom w:val="0"/>
                          <w:divBdr>
                            <w:top w:val="none" w:sz="0" w:space="0" w:color="auto"/>
                            <w:left w:val="none" w:sz="0" w:space="0" w:color="auto"/>
                            <w:bottom w:val="none" w:sz="0" w:space="0" w:color="auto"/>
                            <w:right w:val="none" w:sz="0" w:space="0" w:color="auto"/>
                          </w:divBdr>
                        </w:div>
                        <w:div w:id="180820578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3213633">
          <w:marLeft w:val="0"/>
          <w:marRight w:val="0"/>
          <w:marTop w:val="0"/>
          <w:marBottom w:val="0"/>
          <w:divBdr>
            <w:top w:val="none" w:sz="0" w:space="0" w:color="auto"/>
            <w:left w:val="none" w:sz="0" w:space="0" w:color="auto"/>
            <w:bottom w:val="none" w:sz="0" w:space="0" w:color="auto"/>
            <w:right w:val="none" w:sz="0" w:space="0" w:color="auto"/>
          </w:divBdr>
          <w:divsChild>
            <w:div w:id="1117407725">
              <w:marLeft w:val="75"/>
              <w:marRight w:val="75"/>
              <w:marTop w:val="300"/>
              <w:marBottom w:val="75"/>
              <w:divBdr>
                <w:top w:val="none" w:sz="0" w:space="0" w:color="auto"/>
                <w:left w:val="none" w:sz="0" w:space="0" w:color="auto"/>
                <w:bottom w:val="none" w:sz="0" w:space="0" w:color="auto"/>
                <w:right w:val="none" w:sz="0" w:space="0" w:color="auto"/>
              </w:divBdr>
              <w:divsChild>
                <w:div w:id="1044332323">
                  <w:marLeft w:val="0"/>
                  <w:marRight w:val="0"/>
                  <w:marTop w:val="0"/>
                  <w:marBottom w:val="0"/>
                  <w:divBdr>
                    <w:top w:val="none" w:sz="0" w:space="0" w:color="auto"/>
                    <w:left w:val="none" w:sz="0" w:space="0" w:color="auto"/>
                    <w:bottom w:val="none" w:sz="0" w:space="0" w:color="auto"/>
                    <w:right w:val="none" w:sz="0" w:space="0" w:color="auto"/>
                  </w:divBdr>
                  <w:divsChild>
                    <w:div w:id="1202211293">
                      <w:marLeft w:val="0"/>
                      <w:marRight w:val="0"/>
                      <w:marTop w:val="0"/>
                      <w:marBottom w:val="0"/>
                      <w:divBdr>
                        <w:top w:val="none" w:sz="0" w:space="0" w:color="auto"/>
                        <w:left w:val="none" w:sz="0" w:space="0" w:color="auto"/>
                        <w:bottom w:val="none" w:sz="0" w:space="0" w:color="auto"/>
                        <w:right w:val="none" w:sz="0" w:space="0" w:color="auto"/>
                      </w:divBdr>
                      <w:divsChild>
                        <w:div w:id="472139005">
                          <w:marLeft w:val="75"/>
                          <w:marRight w:val="0"/>
                          <w:marTop w:val="0"/>
                          <w:marBottom w:val="0"/>
                          <w:divBdr>
                            <w:top w:val="none" w:sz="0" w:space="0" w:color="auto"/>
                            <w:left w:val="none" w:sz="0" w:space="0" w:color="auto"/>
                            <w:bottom w:val="none" w:sz="0" w:space="0" w:color="auto"/>
                            <w:right w:val="none" w:sz="0" w:space="0" w:color="auto"/>
                          </w:divBdr>
                        </w:div>
                        <w:div w:id="843323757">
                          <w:marLeft w:val="75"/>
                          <w:marRight w:val="0"/>
                          <w:marTop w:val="0"/>
                          <w:marBottom w:val="0"/>
                          <w:divBdr>
                            <w:top w:val="none" w:sz="0" w:space="0" w:color="auto"/>
                            <w:left w:val="none" w:sz="0" w:space="0" w:color="auto"/>
                            <w:bottom w:val="none" w:sz="0" w:space="0" w:color="auto"/>
                            <w:right w:val="none" w:sz="0" w:space="0" w:color="auto"/>
                          </w:divBdr>
                        </w:div>
                        <w:div w:id="1752461519">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7409709">
          <w:marLeft w:val="0"/>
          <w:marRight w:val="0"/>
          <w:marTop w:val="0"/>
          <w:marBottom w:val="0"/>
          <w:divBdr>
            <w:top w:val="none" w:sz="0" w:space="0" w:color="auto"/>
            <w:left w:val="none" w:sz="0" w:space="0" w:color="auto"/>
            <w:bottom w:val="none" w:sz="0" w:space="0" w:color="auto"/>
            <w:right w:val="none" w:sz="0" w:space="0" w:color="auto"/>
          </w:divBdr>
          <w:divsChild>
            <w:div w:id="710351090">
              <w:marLeft w:val="75"/>
              <w:marRight w:val="75"/>
              <w:marTop w:val="300"/>
              <w:marBottom w:val="75"/>
              <w:divBdr>
                <w:top w:val="none" w:sz="0" w:space="0" w:color="auto"/>
                <w:left w:val="none" w:sz="0" w:space="0" w:color="auto"/>
                <w:bottom w:val="none" w:sz="0" w:space="0" w:color="auto"/>
                <w:right w:val="none" w:sz="0" w:space="0" w:color="auto"/>
              </w:divBdr>
              <w:divsChild>
                <w:div w:id="948897490">
                  <w:marLeft w:val="0"/>
                  <w:marRight w:val="0"/>
                  <w:marTop w:val="0"/>
                  <w:marBottom w:val="0"/>
                  <w:divBdr>
                    <w:top w:val="none" w:sz="0" w:space="0" w:color="auto"/>
                    <w:left w:val="none" w:sz="0" w:space="0" w:color="auto"/>
                    <w:bottom w:val="none" w:sz="0" w:space="0" w:color="auto"/>
                    <w:right w:val="none" w:sz="0" w:space="0" w:color="auto"/>
                  </w:divBdr>
                  <w:divsChild>
                    <w:div w:id="597639414">
                      <w:marLeft w:val="0"/>
                      <w:marRight w:val="0"/>
                      <w:marTop w:val="0"/>
                      <w:marBottom w:val="0"/>
                      <w:divBdr>
                        <w:top w:val="none" w:sz="0" w:space="0" w:color="auto"/>
                        <w:left w:val="none" w:sz="0" w:space="0" w:color="auto"/>
                        <w:bottom w:val="none" w:sz="0" w:space="0" w:color="auto"/>
                        <w:right w:val="none" w:sz="0" w:space="0" w:color="auto"/>
                      </w:divBdr>
                      <w:divsChild>
                        <w:div w:id="1289626786">
                          <w:marLeft w:val="75"/>
                          <w:marRight w:val="0"/>
                          <w:marTop w:val="0"/>
                          <w:marBottom w:val="0"/>
                          <w:divBdr>
                            <w:top w:val="none" w:sz="0" w:space="0" w:color="auto"/>
                            <w:left w:val="none" w:sz="0" w:space="0" w:color="auto"/>
                            <w:bottom w:val="none" w:sz="0" w:space="0" w:color="auto"/>
                            <w:right w:val="none" w:sz="0" w:space="0" w:color="auto"/>
                          </w:divBdr>
                        </w:div>
                        <w:div w:id="2018263652">
                          <w:marLeft w:val="75"/>
                          <w:marRight w:val="0"/>
                          <w:marTop w:val="0"/>
                          <w:marBottom w:val="0"/>
                          <w:divBdr>
                            <w:top w:val="none" w:sz="0" w:space="0" w:color="auto"/>
                            <w:left w:val="none" w:sz="0" w:space="0" w:color="auto"/>
                            <w:bottom w:val="none" w:sz="0" w:space="0" w:color="auto"/>
                            <w:right w:val="none" w:sz="0" w:space="0" w:color="auto"/>
                          </w:divBdr>
                        </w:div>
                        <w:div w:id="36248727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7152649">
          <w:marLeft w:val="0"/>
          <w:marRight w:val="0"/>
          <w:marTop w:val="0"/>
          <w:marBottom w:val="0"/>
          <w:divBdr>
            <w:top w:val="none" w:sz="0" w:space="0" w:color="auto"/>
            <w:left w:val="none" w:sz="0" w:space="0" w:color="auto"/>
            <w:bottom w:val="none" w:sz="0" w:space="0" w:color="auto"/>
            <w:right w:val="none" w:sz="0" w:space="0" w:color="auto"/>
          </w:divBdr>
          <w:divsChild>
            <w:div w:id="1856528960">
              <w:marLeft w:val="75"/>
              <w:marRight w:val="75"/>
              <w:marTop w:val="300"/>
              <w:marBottom w:val="75"/>
              <w:divBdr>
                <w:top w:val="none" w:sz="0" w:space="0" w:color="auto"/>
                <w:left w:val="none" w:sz="0" w:space="0" w:color="auto"/>
                <w:bottom w:val="none" w:sz="0" w:space="0" w:color="auto"/>
                <w:right w:val="none" w:sz="0" w:space="0" w:color="auto"/>
              </w:divBdr>
              <w:divsChild>
                <w:div w:id="1188134176">
                  <w:marLeft w:val="0"/>
                  <w:marRight w:val="0"/>
                  <w:marTop w:val="0"/>
                  <w:marBottom w:val="0"/>
                  <w:divBdr>
                    <w:top w:val="none" w:sz="0" w:space="0" w:color="auto"/>
                    <w:left w:val="none" w:sz="0" w:space="0" w:color="auto"/>
                    <w:bottom w:val="none" w:sz="0" w:space="0" w:color="auto"/>
                    <w:right w:val="none" w:sz="0" w:space="0" w:color="auto"/>
                  </w:divBdr>
                  <w:divsChild>
                    <w:div w:id="1374115641">
                      <w:marLeft w:val="0"/>
                      <w:marRight w:val="0"/>
                      <w:marTop w:val="0"/>
                      <w:marBottom w:val="0"/>
                      <w:divBdr>
                        <w:top w:val="none" w:sz="0" w:space="0" w:color="auto"/>
                        <w:left w:val="none" w:sz="0" w:space="0" w:color="auto"/>
                        <w:bottom w:val="none" w:sz="0" w:space="0" w:color="auto"/>
                        <w:right w:val="none" w:sz="0" w:space="0" w:color="auto"/>
                      </w:divBdr>
                      <w:divsChild>
                        <w:div w:id="621809739">
                          <w:marLeft w:val="75"/>
                          <w:marRight w:val="0"/>
                          <w:marTop w:val="0"/>
                          <w:marBottom w:val="0"/>
                          <w:divBdr>
                            <w:top w:val="none" w:sz="0" w:space="0" w:color="auto"/>
                            <w:left w:val="none" w:sz="0" w:space="0" w:color="auto"/>
                            <w:bottom w:val="none" w:sz="0" w:space="0" w:color="auto"/>
                            <w:right w:val="none" w:sz="0" w:space="0" w:color="auto"/>
                          </w:divBdr>
                        </w:div>
                        <w:div w:id="614793696">
                          <w:marLeft w:val="75"/>
                          <w:marRight w:val="0"/>
                          <w:marTop w:val="0"/>
                          <w:marBottom w:val="0"/>
                          <w:divBdr>
                            <w:top w:val="none" w:sz="0" w:space="0" w:color="auto"/>
                            <w:left w:val="none" w:sz="0" w:space="0" w:color="auto"/>
                            <w:bottom w:val="none" w:sz="0" w:space="0" w:color="auto"/>
                            <w:right w:val="none" w:sz="0" w:space="0" w:color="auto"/>
                          </w:divBdr>
                        </w:div>
                        <w:div w:id="28800897">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268559">
          <w:marLeft w:val="0"/>
          <w:marRight w:val="0"/>
          <w:marTop w:val="0"/>
          <w:marBottom w:val="0"/>
          <w:divBdr>
            <w:top w:val="none" w:sz="0" w:space="0" w:color="auto"/>
            <w:left w:val="none" w:sz="0" w:space="0" w:color="auto"/>
            <w:bottom w:val="none" w:sz="0" w:space="0" w:color="auto"/>
            <w:right w:val="none" w:sz="0" w:space="0" w:color="auto"/>
          </w:divBdr>
          <w:divsChild>
            <w:div w:id="1364288446">
              <w:marLeft w:val="75"/>
              <w:marRight w:val="75"/>
              <w:marTop w:val="300"/>
              <w:marBottom w:val="75"/>
              <w:divBdr>
                <w:top w:val="none" w:sz="0" w:space="0" w:color="auto"/>
                <w:left w:val="none" w:sz="0" w:space="0" w:color="auto"/>
                <w:bottom w:val="none" w:sz="0" w:space="0" w:color="auto"/>
                <w:right w:val="none" w:sz="0" w:space="0" w:color="auto"/>
              </w:divBdr>
              <w:divsChild>
                <w:div w:id="1446119727">
                  <w:marLeft w:val="0"/>
                  <w:marRight w:val="0"/>
                  <w:marTop w:val="0"/>
                  <w:marBottom w:val="0"/>
                  <w:divBdr>
                    <w:top w:val="none" w:sz="0" w:space="0" w:color="auto"/>
                    <w:left w:val="none" w:sz="0" w:space="0" w:color="auto"/>
                    <w:bottom w:val="none" w:sz="0" w:space="0" w:color="auto"/>
                    <w:right w:val="none" w:sz="0" w:space="0" w:color="auto"/>
                  </w:divBdr>
                  <w:divsChild>
                    <w:div w:id="487327523">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904178307">
          <w:marLeft w:val="0"/>
          <w:marRight w:val="0"/>
          <w:marTop w:val="0"/>
          <w:marBottom w:val="0"/>
          <w:divBdr>
            <w:top w:val="none" w:sz="0" w:space="0" w:color="auto"/>
            <w:left w:val="none" w:sz="0" w:space="0" w:color="auto"/>
            <w:bottom w:val="none" w:sz="0" w:space="0" w:color="auto"/>
            <w:right w:val="none" w:sz="0" w:space="0" w:color="auto"/>
          </w:divBdr>
          <w:divsChild>
            <w:div w:id="1089733398">
              <w:marLeft w:val="75"/>
              <w:marRight w:val="75"/>
              <w:marTop w:val="300"/>
              <w:marBottom w:val="75"/>
              <w:divBdr>
                <w:top w:val="none" w:sz="0" w:space="0" w:color="auto"/>
                <w:left w:val="none" w:sz="0" w:space="0" w:color="auto"/>
                <w:bottom w:val="none" w:sz="0" w:space="0" w:color="auto"/>
                <w:right w:val="none" w:sz="0" w:space="0" w:color="auto"/>
              </w:divBdr>
              <w:divsChild>
                <w:div w:id="1206256245">
                  <w:marLeft w:val="0"/>
                  <w:marRight w:val="0"/>
                  <w:marTop w:val="0"/>
                  <w:marBottom w:val="0"/>
                  <w:divBdr>
                    <w:top w:val="none" w:sz="0" w:space="0" w:color="auto"/>
                    <w:left w:val="none" w:sz="0" w:space="0" w:color="auto"/>
                    <w:bottom w:val="none" w:sz="0" w:space="0" w:color="auto"/>
                    <w:right w:val="none" w:sz="0" w:space="0" w:color="auto"/>
                  </w:divBdr>
                  <w:divsChild>
                    <w:div w:id="318119506">
                      <w:marLeft w:val="0"/>
                      <w:marRight w:val="0"/>
                      <w:marTop w:val="0"/>
                      <w:marBottom w:val="0"/>
                      <w:divBdr>
                        <w:top w:val="none" w:sz="0" w:space="0" w:color="auto"/>
                        <w:left w:val="none" w:sz="0" w:space="0" w:color="auto"/>
                        <w:bottom w:val="none" w:sz="0" w:space="0" w:color="auto"/>
                        <w:right w:val="none" w:sz="0" w:space="0" w:color="auto"/>
                      </w:divBdr>
                      <w:divsChild>
                        <w:div w:id="1848783951">
                          <w:marLeft w:val="75"/>
                          <w:marRight w:val="0"/>
                          <w:marTop w:val="0"/>
                          <w:marBottom w:val="0"/>
                          <w:divBdr>
                            <w:top w:val="none" w:sz="0" w:space="0" w:color="auto"/>
                            <w:left w:val="none" w:sz="0" w:space="0" w:color="auto"/>
                            <w:bottom w:val="none" w:sz="0" w:space="0" w:color="auto"/>
                            <w:right w:val="none" w:sz="0" w:space="0" w:color="auto"/>
                          </w:divBdr>
                        </w:div>
                        <w:div w:id="1168788870">
                          <w:marLeft w:val="75"/>
                          <w:marRight w:val="0"/>
                          <w:marTop w:val="0"/>
                          <w:marBottom w:val="0"/>
                          <w:divBdr>
                            <w:top w:val="none" w:sz="0" w:space="0" w:color="auto"/>
                            <w:left w:val="none" w:sz="0" w:space="0" w:color="auto"/>
                            <w:bottom w:val="none" w:sz="0" w:space="0" w:color="auto"/>
                            <w:right w:val="none" w:sz="0" w:space="0" w:color="auto"/>
                          </w:divBdr>
                        </w:div>
                        <w:div w:id="506214020">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3774664">
          <w:marLeft w:val="0"/>
          <w:marRight w:val="0"/>
          <w:marTop w:val="0"/>
          <w:marBottom w:val="0"/>
          <w:divBdr>
            <w:top w:val="none" w:sz="0" w:space="0" w:color="auto"/>
            <w:left w:val="none" w:sz="0" w:space="0" w:color="auto"/>
            <w:bottom w:val="none" w:sz="0" w:space="0" w:color="auto"/>
            <w:right w:val="none" w:sz="0" w:space="0" w:color="auto"/>
          </w:divBdr>
          <w:divsChild>
            <w:div w:id="1774276191">
              <w:marLeft w:val="75"/>
              <w:marRight w:val="75"/>
              <w:marTop w:val="300"/>
              <w:marBottom w:val="75"/>
              <w:divBdr>
                <w:top w:val="none" w:sz="0" w:space="0" w:color="auto"/>
                <w:left w:val="none" w:sz="0" w:space="0" w:color="auto"/>
                <w:bottom w:val="none" w:sz="0" w:space="0" w:color="auto"/>
                <w:right w:val="none" w:sz="0" w:space="0" w:color="auto"/>
              </w:divBdr>
              <w:divsChild>
                <w:div w:id="224725526">
                  <w:marLeft w:val="0"/>
                  <w:marRight w:val="0"/>
                  <w:marTop w:val="0"/>
                  <w:marBottom w:val="0"/>
                  <w:divBdr>
                    <w:top w:val="none" w:sz="0" w:space="0" w:color="auto"/>
                    <w:left w:val="none" w:sz="0" w:space="0" w:color="auto"/>
                    <w:bottom w:val="none" w:sz="0" w:space="0" w:color="auto"/>
                    <w:right w:val="none" w:sz="0" w:space="0" w:color="auto"/>
                  </w:divBdr>
                  <w:divsChild>
                    <w:div w:id="1714844874">
                      <w:marLeft w:val="0"/>
                      <w:marRight w:val="0"/>
                      <w:marTop w:val="0"/>
                      <w:marBottom w:val="0"/>
                      <w:divBdr>
                        <w:top w:val="none" w:sz="0" w:space="0" w:color="auto"/>
                        <w:left w:val="none" w:sz="0" w:space="0" w:color="auto"/>
                        <w:bottom w:val="none" w:sz="0" w:space="0" w:color="auto"/>
                        <w:right w:val="none" w:sz="0" w:space="0" w:color="auto"/>
                      </w:divBdr>
                      <w:divsChild>
                        <w:div w:id="1740904943">
                          <w:marLeft w:val="75"/>
                          <w:marRight w:val="0"/>
                          <w:marTop w:val="0"/>
                          <w:marBottom w:val="0"/>
                          <w:divBdr>
                            <w:top w:val="none" w:sz="0" w:space="0" w:color="auto"/>
                            <w:left w:val="none" w:sz="0" w:space="0" w:color="auto"/>
                            <w:bottom w:val="none" w:sz="0" w:space="0" w:color="auto"/>
                            <w:right w:val="none" w:sz="0" w:space="0" w:color="auto"/>
                          </w:divBdr>
                        </w:div>
                        <w:div w:id="32461847">
                          <w:marLeft w:val="75"/>
                          <w:marRight w:val="0"/>
                          <w:marTop w:val="0"/>
                          <w:marBottom w:val="0"/>
                          <w:divBdr>
                            <w:top w:val="none" w:sz="0" w:space="0" w:color="auto"/>
                            <w:left w:val="none" w:sz="0" w:space="0" w:color="auto"/>
                            <w:bottom w:val="none" w:sz="0" w:space="0" w:color="auto"/>
                            <w:right w:val="none" w:sz="0" w:space="0" w:color="auto"/>
                          </w:divBdr>
                        </w:div>
                        <w:div w:id="606426331">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901643">
          <w:marLeft w:val="0"/>
          <w:marRight w:val="0"/>
          <w:marTop w:val="0"/>
          <w:marBottom w:val="0"/>
          <w:divBdr>
            <w:top w:val="none" w:sz="0" w:space="0" w:color="auto"/>
            <w:left w:val="none" w:sz="0" w:space="0" w:color="auto"/>
            <w:bottom w:val="none" w:sz="0" w:space="0" w:color="auto"/>
            <w:right w:val="none" w:sz="0" w:space="0" w:color="auto"/>
          </w:divBdr>
          <w:divsChild>
            <w:div w:id="1204513495">
              <w:marLeft w:val="75"/>
              <w:marRight w:val="75"/>
              <w:marTop w:val="300"/>
              <w:marBottom w:val="75"/>
              <w:divBdr>
                <w:top w:val="none" w:sz="0" w:space="0" w:color="auto"/>
                <w:left w:val="none" w:sz="0" w:space="0" w:color="auto"/>
                <w:bottom w:val="none" w:sz="0" w:space="0" w:color="auto"/>
                <w:right w:val="none" w:sz="0" w:space="0" w:color="auto"/>
              </w:divBdr>
              <w:divsChild>
                <w:div w:id="2066833036">
                  <w:marLeft w:val="0"/>
                  <w:marRight w:val="0"/>
                  <w:marTop w:val="0"/>
                  <w:marBottom w:val="0"/>
                  <w:divBdr>
                    <w:top w:val="none" w:sz="0" w:space="0" w:color="auto"/>
                    <w:left w:val="none" w:sz="0" w:space="0" w:color="auto"/>
                    <w:bottom w:val="none" w:sz="0" w:space="0" w:color="auto"/>
                    <w:right w:val="none" w:sz="0" w:space="0" w:color="auto"/>
                  </w:divBdr>
                  <w:divsChild>
                    <w:div w:id="931398152">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2043284088">
          <w:marLeft w:val="0"/>
          <w:marRight w:val="0"/>
          <w:marTop w:val="0"/>
          <w:marBottom w:val="0"/>
          <w:divBdr>
            <w:top w:val="none" w:sz="0" w:space="0" w:color="auto"/>
            <w:left w:val="none" w:sz="0" w:space="0" w:color="auto"/>
            <w:bottom w:val="none" w:sz="0" w:space="0" w:color="auto"/>
            <w:right w:val="none" w:sz="0" w:space="0" w:color="auto"/>
          </w:divBdr>
          <w:divsChild>
            <w:div w:id="768895023">
              <w:marLeft w:val="75"/>
              <w:marRight w:val="75"/>
              <w:marTop w:val="300"/>
              <w:marBottom w:val="75"/>
              <w:divBdr>
                <w:top w:val="none" w:sz="0" w:space="0" w:color="auto"/>
                <w:left w:val="none" w:sz="0" w:space="0" w:color="auto"/>
                <w:bottom w:val="none" w:sz="0" w:space="0" w:color="auto"/>
                <w:right w:val="none" w:sz="0" w:space="0" w:color="auto"/>
              </w:divBdr>
              <w:divsChild>
                <w:div w:id="141967626">
                  <w:marLeft w:val="0"/>
                  <w:marRight w:val="0"/>
                  <w:marTop w:val="0"/>
                  <w:marBottom w:val="0"/>
                  <w:divBdr>
                    <w:top w:val="none" w:sz="0" w:space="0" w:color="auto"/>
                    <w:left w:val="none" w:sz="0" w:space="0" w:color="auto"/>
                    <w:bottom w:val="none" w:sz="0" w:space="0" w:color="auto"/>
                    <w:right w:val="none" w:sz="0" w:space="0" w:color="auto"/>
                  </w:divBdr>
                  <w:divsChild>
                    <w:div w:id="325478946">
                      <w:marLeft w:val="-15"/>
                      <w:marRight w:val="-15"/>
                      <w:marTop w:val="0"/>
                      <w:marBottom w:val="0"/>
                      <w:divBdr>
                        <w:top w:val="none" w:sz="0" w:space="0" w:color="auto"/>
                        <w:left w:val="none" w:sz="0" w:space="0" w:color="auto"/>
                        <w:bottom w:val="none" w:sz="0" w:space="0" w:color="auto"/>
                        <w:right w:val="none" w:sz="0" w:space="0" w:color="auto"/>
                      </w:divBdr>
                    </w:div>
                    <w:div w:id="1286234163">
                      <w:marLeft w:val="0"/>
                      <w:marRight w:val="0"/>
                      <w:marTop w:val="0"/>
                      <w:marBottom w:val="0"/>
                      <w:divBdr>
                        <w:top w:val="none" w:sz="0" w:space="0" w:color="auto"/>
                        <w:left w:val="none" w:sz="0" w:space="0" w:color="auto"/>
                        <w:bottom w:val="none" w:sz="0" w:space="0" w:color="auto"/>
                        <w:right w:val="none" w:sz="0" w:space="0" w:color="auto"/>
                      </w:divBdr>
                    </w:div>
                    <w:div w:id="564296573">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158654">
          <w:marLeft w:val="0"/>
          <w:marRight w:val="0"/>
          <w:marTop w:val="0"/>
          <w:marBottom w:val="0"/>
          <w:divBdr>
            <w:top w:val="none" w:sz="0" w:space="0" w:color="auto"/>
            <w:left w:val="none" w:sz="0" w:space="0" w:color="auto"/>
            <w:bottom w:val="none" w:sz="0" w:space="0" w:color="auto"/>
            <w:right w:val="none" w:sz="0" w:space="0" w:color="auto"/>
          </w:divBdr>
          <w:divsChild>
            <w:div w:id="1439446925">
              <w:marLeft w:val="75"/>
              <w:marRight w:val="75"/>
              <w:marTop w:val="300"/>
              <w:marBottom w:val="75"/>
              <w:divBdr>
                <w:top w:val="none" w:sz="0" w:space="0" w:color="auto"/>
                <w:left w:val="none" w:sz="0" w:space="0" w:color="auto"/>
                <w:bottom w:val="none" w:sz="0" w:space="0" w:color="auto"/>
                <w:right w:val="none" w:sz="0" w:space="0" w:color="auto"/>
              </w:divBdr>
              <w:divsChild>
                <w:div w:id="1339969420">
                  <w:marLeft w:val="0"/>
                  <w:marRight w:val="0"/>
                  <w:marTop w:val="0"/>
                  <w:marBottom w:val="0"/>
                  <w:divBdr>
                    <w:top w:val="none" w:sz="0" w:space="0" w:color="auto"/>
                    <w:left w:val="none" w:sz="0" w:space="0" w:color="auto"/>
                    <w:bottom w:val="none" w:sz="0" w:space="0" w:color="auto"/>
                    <w:right w:val="none" w:sz="0" w:space="0" w:color="auto"/>
                  </w:divBdr>
                  <w:divsChild>
                    <w:div w:id="486827147">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474378979">
          <w:marLeft w:val="0"/>
          <w:marRight w:val="0"/>
          <w:marTop w:val="0"/>
          <w:marBottom w:val="0"/>
          <w:divBdr>
            <w:top w:val="none" w:sz="0" w:space="0" w:color="auto"/>
            <w:left w:val="none" w:sz="0" w:space="0" w:color="auto"/>
            <w:bottom w:val="none" w:sz="0" w:space="0" w:color="auto"/>
            <w:right w:val="none" w:sz="0" w:space="0" w:color="auto"/>
          </w:divBdr>
          <w:divsChild>
            <w:div w:id="461047185">
              <w:marLeft w:val="75"/>
              <w:marRight w:val="75"/>
              <w:marTop w:val="300"/>
              <w:marBottom w:val="75"/>
              <w:divBdr>
                <w:top w:val="none" w:sz="0" w:space="0" w:color="auto"/>
                <w:left w:val="none" w:sz="0" w:space="0" w:color="auto"/>
                <w:bottom w:val="none" w:sz="0" w:space="0" w:color="auto"/>
                <w:right w:val="none" w:sz="0" w:space="0" w:color="auto"/>
              </w:divBdr>
              <w:divsChild>
                <w:div w:id="1425957142">
                  <w:marLeft w:val="0"/>
                  <w:marRight w:val="0"/>
                  <w:marTop w:val="0"/>
                  <w:marBottom w:val="0"/>
                  <w:divBdr>
                    <w:top w:val="none" w:sz="0" w:space="0" w:color="auto"/>
                    <w:left w:val="none" w:sz="0" w:space="0" w:color="auto"/>
                    <w:bottom w:val="none" w:sz="0" w:space="0" w:color="auto"/>
                    <w:right w:val="none" w:sz="0" w:space="0" w:color="auto"/>
                  </w:divBdr>
                  <w:divsChild>
                    <w:div w:id="518130998">
                      <w:marLeft w:val="0"/>
                      <w:marRight w:val="0"/>
                      <w:marTop w:val="0"/>
                      <w:marBottom w:val="0"/>
                      <w:divBdr>
                        <w:top w:val="none" w:sz="0" w:space="0" w:color="auto"/>
                        <w:left w:val="none" w:sz="0" w:space="0" w:color="auto"/>
                        <w:bottom w:val="none" w:sz="0" w:space="0" w:color="auto"/>
                        <w:right w:val="none" w:sz="0" w:space="0" w:color="auto"/>
                      </w:divBdr>
                      <w:divsChild>
                        <w:div w:id="201095506">
                          <w:marLeft w:val="75"/>
                          <w:marRight w:val="0"/>
                          <w:marTop w:val="0"/>
                          <w:marBottom w:val="0"/>
                          <w:divBdr>
                            <w:top w:val="none" w:sz="0" w:space="0" w:color="auto"/>
                            <w:left w:val="none" w:sz="0" w:space="0" w:color="auto"/>
                            <w:bottom w:val="none" w:sz="0" w:space="0" w:color="auto"/>
                            <w:right w:val="none" w:sz="0" w:space="0" w:color="auto"/>
                          </w:divBdr>
                        </w:div>
                        <w:div w:id="1607614405">
                          <w:marLeft w:val="75"/>
                          <w:marRight w:val="0"/>
                          <w:marTop w:val="0"/>
                          <w:marBottom w:val="0"/>
                          <w:divBdr>
                            <w:top w:val="none" w:sz="0" w:space="0" w:color="auto"/>
                            <w:left w:val="none" w:sz="0" w:space="0" w:color="auto"/>
                            <w:bottom w:val="none" w:sz="0" w:space="0" w:color="auto"/>
                            <w:right w:val="none" w:sz="0" w:space="0" w:color="auto"/>
                          </w:divBdr>
                        </w:div>
                        <w:div w:id="1886599531">
                          <w:marLeft w:val="75"/>
                          <w:marRight w:val="0"/>
                          <w:marTop w:val="0"/>
                          <w:marBottom w:val="0"/>
                          <w:divBdr>
                            <w:top w:val="none" w:sz="0" w:space="0" w:color="auto"/>
                            <w:left w:val="none" w:sz="0" w:space="0" w:color="auto"/>
                            <w:bottom w:val="none" w:sz="0" w:space="0" w:color="auto"/>
                            <w:right w:val="none" w:sz="0" w:space="0" w:color="auto"/>
                          </w:divBdr>
                        </w:div>
                        <w:div w:id="160172067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3325451">
          <w:marLeft w:val="0"/>
          <w:marRight w:val="0"/>
          <w:marTop w:val="0"/>
          <w:marBottom w:val="0"/>
          <w:divBdr>
            <w:top w:val="none" w:sz="0" w:space="0" w:color="auto"/>
            <w:left w:val="none" w:sz="0" w:space="0" w:color="auto"/>
            <w:bottom w:val="none" w:sz="0" w:space="0" w:color="auto"/>
            <w:right w:val="none" w:sz="0" w:space="0" w:color="auto"/>
          </w:divBdr>
          <w:divsChild>
            <w:div w:id="1655716018">
              <w:marLeft w:val="75"/>
              <w:marRight w:val="75"/>
              <w:marTop w:val="300"/>
              <w:marBottom w:val="75"/>
              <w:divBdr>
                <w:top w:val="none" w:sz="0" w:space="0" w:color="auto"/>
                <w:left w:val="none" w:sz="0" w:space="0" w:color="auto"/>
                <w:bottom w:val="none" w:sz="0" w:space="0" w:color="auto"/>
                <w:right w:val="none" w:sz="0" w:space="0" w:color="auto"/>
              </w:divBdr>
              <w:divsChild>
                <w:div w:id="1142236455">
                  <w:marLeft w:val="0"/>
                  <w:marRight w:val="0"/>
                  <w:marTop w:val="0"/>
                  <w:marBottom w:val="0"/>
                  <w:divBdr>
                    <w:top w:val="none" w:sz="0" w:space="0" w:color="auto"/>
                    <w:left w:val="none" w:sz="0" w:space="0" w:color="auto"/>
                    <w:bottom w:val="none" w:sz="0" w:space="0" w:color="auto"/>
                    <w:right w:val="none" w:sz="0" w:space="0" w:color="auto"/>
                  </w:divBdr>
                  <w:divsChild>
                    <w:div w:id="899368480">
                      <w:marLeft w:val="0"/>
                      <w:marRight w:val="0"/>
                      <w:marTop w:val="0"/>
                      <w:marBottom w:val="0"/>
                      <w:divBdr>
                        <w:top w:val="none" w:sz="0" w:space="0" w:color="auto"/>
                        <w:left w:val="none" w:sz="0" w:space="0" w:color="auto"/>
                        <w:bottom w:val="none" w:sz="0" w:space="0" w:color="auto"/>
                        <w:right w:val="none" w:sz="0" w:space="0" w:color="auto"/>
                      </w:divBdr>
                      <w:divsChild>
                        <w:div w:id="667053500">
                          <w:marLeft w:val="75"/>
                          <w:marRight w:val="0"/>
                          <w:marTop w:val="0"/>
                          <w:marBottom w:val="0"/>
                          <w:divBdr>
                            <w:top w:val="none" w:sz="0" w:space="0" w:color="auto"/>
                            <w:left w:val="none" w:sz="0" w:space="0" w:color="auto"/>
                            <w:bottom w:val="none" w:sz="0" w:space="0" w:color="auto"/>
                            <w:right w:val="none" w:sz="0" w:space="0" w:color="auto"/>
                          </w:divBdr>
                        </w:div>
                        <w:div w:id="1779373552">
                          <w:marLeft w:val="75"/>
                          <w:marRight w:val="0"/>
                          <w:marTop w:val="0"/>
                          <w:marBottom w:val="0"/>
                          <w:divBdr>
                            <w:top w:val="none" w:sz="0" w:space="0" w:color="auto"/>
                            <w:left w:val="none" w:sz="0" w:space="0" w:color="auto"/>
                            <w:bottom w:val="none" w:sz="0" w:space="0" w:color="auto"/>
                            <w:right w:val="none" w:sz="0" w:space="0" w:color="auto"/>
                          </w:divBdr>
                        </w:div>
                        <w:div w:id="588928595">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080806">
          <w:marLeft w:val="0"/>
          <w:marRight w:val="0"/>
          <w:marTop w:val="0"/>
          <w:marBottom w:val="0"/>
          <w:divBdr>
            <w:top w:val="none" w:sz="0" w:space="0" w:color="auto"/>
            <w:left w:val="none" w:sz="0" w:space="0" w:color="auto"/>
            <w:bottom w:val="none" w:sz="0" w:space="0" w:color="auto"/>
            <w:right w:val="none" w:sz="0" w:space="0" w:color="auto"/>
          </w:divBdr>
          <w:divsChild>
            <w:div w:id="2038963291">
              <w:marLeft w:val="75"/>
              <w:marRight w:val="75"/>
              <w:marTop w:val="300"/>
              <w:marBottom w:val="75"/>
              <w:divBdr>
                <w:top w:val="none" w:sz="0" w:space="0" w:color="auto"/>
                <w:left w:val="none" w:sz="0" w:space="0" w:color="auto"/>
                <w:bottom w:val="none" w:sz="0" w:space="0" w:color="auto"/>
                <w:right w:val="none" w:sz="0" w:space="0" w:color="auto"/>
              </w:divBdr>
              <w:divsChild>
                <w:div w:id="945962241">
                  <w:marLeft w:val="0"/>
                  <w:marRight w:val="0"/>
                  <w:marTop w:val="0"/>
                  <w:marBottom w:val="0"/>
                  <w:divBdr>
                    <w:top w:val="none" w:sz="0" w:space="0" w:color="auto"/>
                    <w:left w:val="none" w:sz="0" w:space="0" w:color="auto"/>
                    <w:bottom w:val="none" w:sz="0" w:space="0" w:color="auto"/>
                    <w:right w:val="none" w:sz="0" w:space="0" w:color="auto"/>
                  </w:divBdr>
                  <w:divsChild>
                    <w:div w:id="68429181">
                      <w:marLeft w:val="0"/>
                      <w:marRight w:val="0"/>
                      <w:marTop w:val="0"/>
                      <w:marBottom w:val="0"/>
                      <w:divBdr>
                        <w:top w:val="none" w:sz="0" w:space="0" w:color="auto"/>
                        <w:left w:val="none" w:sz="0" w:space="0" w:color="auto"/>
                        <w:bottom w:val="none" w:sz="0" w:space="0" w:color="auto"/>
                        <w:right w:val="none" w:sz="0" w:space="0" w:color="auto"/>
                      </w:divBdr>
                      <w:divsChild>
                        <w:div w:id="1048456277">
                          <w:marLeft w:val="75"/>
                          <w:marRight w:val="0"/>
                          <w:marTop w:val="0"/>
                          <w:marBottom w:val="0"/>
                          <w:divBdr>
                            <w:top w:val="none" w:sz="0" w:space="0" w:color="auto"/>
                            <w:left w:val="none" w:sz="0" w:space="0" w:color="auto"/>
                            <w:bottom w:val="none" w:sz="0" w:space="0" w:color="auto"/>
                            <w:right w:val="none" w:sz="0" w:space="0" w:color="auto"/>
                          </w:divBdr>
                        </w:div>
                        <w:div w:id="1002003512">
                          <w:marLeft w:val="75"/>
                          <w:marRight w:val="0"/>
                          <w:marTop w:val="0"/>
                          <w:marBottom w:val="0"/>
                          <w:divBdr>
                            <w:top w:val="none" w:sz="0" w:space="0" w:color="auto"/>
                            <w:left w:val="none" w:sz="0" w:space="0" w:color="auto"/>
                            <w:bottom w:val="none" w:sz="0" w:space="0" w:color="auto"/>
                            <w:right w:val="none" w:sz="0" w:space="0" w:color="auto"/>
                          </w:divBdr>
                        </w:div>
                        <w:div w:id="1790665361">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7018591">
          <w:marLeft w:val="0"/>
          <w:marRight w:val="0"/>
          <w:marTop w:val="0"/>
          <w:marBottom w:val="0"/>
          <w:divBdr>
            <w:top w:val="none" w:sz="0" w:space="0" w:color="auto"/>
            <w:left w:val="none" w:sz="0" w:space="0" w:color="auto"/>
            <w:bottom w:val="none" w:sz="0" w:space="0" w:color="auto"/>
            <w:right w:val="none" w:sz="0" w:space="0" w:color="auto"/>
          </w:divBdr>
          <w:divsChild>
            <w:div w:id="1611625823">
              <w:marLeft w:val="75"/>
              <w:marRight w:val="75"/>
              <w:marTop w:val="300"/>
              <w:marBottom w:val="75"/>
              <w:divBdr>
                <w:top w:val="none" w:sz="0" w:space="0" w:color="auto"/>
                <w:left w:val="none" w:sz="0" w:space="0" w:color="auto"/>
                <w:bottom w:val="none" w:sz="0" w:space="0" w:color="auto"/>
                <w:right w:val="none" w:sz="0" w:space="0" w:color="auto"/>
              </w:divBdr>
              <w:divsChild>
                <w:div w:id="40179419">
                  <w:marLeft w:val="0"/>
                  <w:marRight w:val="0"/>
                  <w:marTop w:val="0"/>
                  <w:marBottom w:val="0"/>
                  <w:divBdr>
                    <w:top w:val="none" w:sz="0" w:space="0" w:color="auto"/>
                    <w:left w:val="none" w:sz="0" w:space="0" w:color="auto"/>
                    <w:bottom w:val="none" w:sz="0" w:space="0" w:color="auto"/>
                    <w:right w:val="none" w:sz="0" w:space="0" w:color="auto"/>
                  </w:divBdr>
                  <w:divsChild>
                    <w:div w:id="1547794841">
                      <w:marLeft w:val="0"/>
                      <w:marRight w:val="0"/>
                      <w:marTop w:val="225"/>
                      <w:marBottom w:val="75"/>
                      <w:divBdr>
                        <w:top w:val="none" w:sz="0" w:space="0" w:color="000000"/>
                        <w:left w:val="none" w:sz="0" w:space="0" w:color="000000"/>
                        <w:bottom w:val="none" w:sz="0" w:space="0" w:color="000000"/>
                        <w:right w:val="none" w:sz="0" w:space="0" w:color="000000"/>
                      </w:divBdr>
                    </w:div>
                  </w:divsChild>
                </w:div>
              </w:divsChild>
            </w:div>
          </w:divsChild>
        </w:div>
        <w:div w:id="1373917730">
          <w:marLeft w:val="0"/>
          <w:marRight w:val="0"/>
          <w:marTop w:val="0"/>
          <w:marBottom w:val="0"/>
          <w:divBdr>
            <w:top w:val="none" w:sz="0" w:space="0" w:color="auto"/>
            <w:left w:val="none" w:sz="0" w:space="0" w:color="auto"/>
            <w:bottom w:val="none" w:sz="0" w:space="0" w:color="auto"/>
            <w:right w:val="none" w:sz="0" w:space="0" w:color="auto"/>
          </w:divBdr>
          <w:divsChild>
            <w:div w:id="807359042">
              <w:marLeft w:val="75"/>
              <w:marRight w:val="75"/>
              <w:marTop w:val="300"/>
              <w:marBottom w:val="75"/>
              <w:divBdr>
                <w:top w:val="none" w:sz="0" w:space="0" w:color="auto"/>
                <w:left w:val="none" w:sz="0" w:space="0" w:color="auto"/>
                <w:bottom w:val="none" w:sz="0" w:space="0" w:color="auto"/>
                <w:right w:val="none" w:sz="0" w:space="0" w:color="auto"/>
              </w:divBdr>
              <w:divsChild>
                <w:div w:id="143936545">
                  <w:marLeft w:val="0"/>
                  <w:marRight w:val="0"/>
                  <w:marTop w:val="0"/>
                  <w:marBottom w:val="0"/>
                  <w:divBdr>
                    <w:top w:val="none" w:sz="0" w:space="0" w:color="auto"/>
                    <w:left w:val="none" w:sz="0" w:space="0" w:color="auto"/>
                    <w:bottom w:val="none" w:sz="0" w:space="0" w:color="auto"/>
                    <w:right w:val="none" w:sz="0" w:space="0" w:color="auto"/>
                  </w:divBdr>
                  <w:divsChild>
                    <w:div w:id="1785267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564247">
          <w:marLeft w:val="0"/>
          <w:marRight w:val="0"/>
          <w:marTop w:val="0"/>
          <w:marBottom w:val="0"/>
          <w:divBdr>
            <w:top w:val="none" w:sz="0" w:space="0" w:color="auto"/>
            <w:left w:val="none" w:sz="0" w:space="0" w:color="auto"/>
            <w:bottom w:val="none" w:sz="0" w:space="0" w:color="auto"/>
            <w:right w:val="none" w:sz="0" w:space="0" w:color="auto"/>
          </w:divBdr>
          <w:divsChild>
            <w:div w:id="1043939081">
              <w:marLeft w:val="75"/>
              <w:marRight w:val="75"/>
              <w:marTop w:val="300"/>
              <w:marBottom w:val="75"/>
              <w:divBdr>
                <w:top w:val="none" w:sz="0" w:space="0" w:color="auto"/>
                <w:left w:val="none" w:sz="0" w:space="0" w:color="auto"/>
                <w:bottom w:val="none" w:sz="0" w:space="0" w:color="auto"/>
                <w:right w:val="none" w:sz="0" w:space="0" w:color="auto"/>
              </w:divBdr>
              <w:divsChild>
                <w:div w:id="397244853">
                  <w:marLeft w:val="0"/>
                  <w:marRight w:val="0"/>
                  <w:marTop w:val="0"/>
                  <w:marBottom w:val="0"/>
                  <w:divBdr>
                    <w:top w:val="none" w:sz="0" w:space="0" w:color="auto"/>
                    <w:left w:val="none" w:sz="0" w:space="0" w:color="auto"/>
                    <w:bottom w:val="none" w:sz="0" w:space="0" w:color="auto"/>
                    <w:right w:val="none" w:sz="0" w:space="0" w:color="auto"/>
                  </w:divBdr>
                  <w:divsChild>
                    <w:div w:id="2082867788">
                      <w:marLeft w:val="0"/>
                      <w:marRight w:val="0"/>
                      <w:marTop w:val="0"/>
                      <w:marBottom w:val="0"/>
                      <w:divBdr>
                        <w:top w:val="none" w:sz="0" w:space="0" w:color="auto"/>
                        <w:left w:val="none" w:sz="0" w:space="0" w:color="auto"/>
                        <w:bottom w:val="none" w:sz="0" w:space="0" w:color="auto"/>
                        <w:right w:val="none" w:sz="0" w:space="0" w:color="auto"/>
                      </w:divBdr>
                      <w:divsChild>
                        <w:div w:id="2134975876">
                          <w:marLeft w:val="75"/>
                          <w:marRight w:val="0"/>
                          <w:marTop w:val="0"/>
                          <w:marBottom w:val="0"/>
                          <w:divBdr>
                            <w:top w:val="none" w:sz="0" w:space="0" w:color="auto"/>
                            <w:left w:val="none" w:sz="0" w:space="0" w:color="auto"/>
                            <w:bottom w:val="none" w:sz="0" w:space="0" w:color="auto"/>
                            <w:right w:val="none" w:sz="0" w:space="0" w:color="auto"/>
                          </w:divBdr>
                        </w:div>
                        <w:div w:id="1076709145">
                          <w:marLeft w:val="75"/>
                          <w:marRight w:val="0"/>
                          <w:marTop w:val="0"/>
                          <w:marBottom w:val="0"/>
                          <w:divBdr>
                            <w:top w:val="none" w:sz="0" w:space="0" w:color="auto"/>
                            <w:left w:val="none" w:sz="0" w:space="0" w:color="auto"/>
                            <w:bottom w:val="none" w:sz="0" w:space="0" w:color="auto"/>
                            <w:right w:val="none" w:sz="0" w:space="0" w:color="auto"/>
                          </w:divBdr>
                        </w:div>
                        <w:div w:id="757484186">
                          <w:marLeft w:val="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0539701">
      <w:bodyDiv w:val="1"/>
      <w:marLeft w:val="0"/>
      <w:marRight w:val="0"/>
      <w:marTop w:val="0"/>
      <w:marBottom w:val="0"/>
      <w:divBdr>
        <w:top w:val="none" w:sz="0" w:space="0" w:color="auto"/>
        <w:left w:val="none" w:sz="0" w:space="0" w:color="auto"/>
        <w:bottom w:val="none" w:sz="0" w:space="0" w:color="auto"/>
        <w:right w:val="none" w:sz="0" w:space="0" w:color="auto"/>
      </w:divBdr>
      <w:divsChild>
        <w:div w:id="813720358">
          <w:marLeft w:val="0"/>
          <w:marRight w:val="0"/>
          <w:marTop w:val="0"/>
          <w:marBottom w:val="0"/>
          <w:divBdr>
            <w:top w:val="none" w:sz="0" w:space="0" w:color="auto"/>
            <w:left w:val="none" w:sz="0" w:space="0" w:color="auto"/>
            <w:bottom w:val="none" w:sz="0" w:space="0" w:color="auto"/>
            <w:right w:val="none" w:sz="0" w:space="0" w:color="auto"/>
          </w:divBdr>
          <w:divsChild>
            <w:div w:id="1558122593">
              <w:marLeft w:val="0"/>
              <w:marRight w:val="0"/>
              <w:marTop w:val="0"/>
              <w:marBottom w:val="0"/>
              <w:divBdr>
                <w:top w:val="none" w:sz="0" w:space="0" w:color="auto"/>
                <w:left w:val="none" w:sz="0" w:space="0" w:color="auto"/>
                <w:bottom w:val="none" w:sz="0" w:space="0" w:color="auto"/>
                <w:right w:val="none" w:sz="0" w:space="0" w:color="auto"/>
              </w:divBdr>
            </w:div>
            <w:div w:id="1615674410">
              <w:marLeft w:val="0"/>
              <w:marRight w:val="0"/>
              <w:marTop w:val="0"/>
              <w:marBottom w:val="0"/>
              <w:divBdr>
                <w:top w:val="none" w:sz="0" w:space="0" w:color="auto"/>
                <w:left w:val="none" w:sz="0" w:space="0" w:color="auto"/>
                <w:bottom w:val="none" w:sz="0" w:space="0" w:color="auto"/>
                <w:right w:val="none" w:sz="0" w:space="0" w:color="auto"/>
              </w:divBdr>
            </w:div>
            <w:div w:id="854536387">
              <w:marLeft w:val="0"/>
              <w:marRight w:val="0"/>
              <w:marTop w:val="0"/>
              <w:marBottom w:val="0"/>
              <w:divBdr>
                <w:top w:val="none" w:sz="0" w:space="0" w:color="auto"/>
                <w:left w:val="none" w:sz="0" w:space="0" w:color="auto"/>
                <w:bottom w:val="none" w:sz="0" w:space="0" w:color="auto"/>
                <w:right w:val="none" w:sz="0" w:space="0" w:color="auto"/>
              </w:divBdr>
              <w:divsChild>
                <w:div w:id="55450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931838">
          <w:marLeft w:val="0"/>
          <w:marRight w:val="0"/>
          <w:marTop w:val="0"/>
          <w:marBottom w:val="0"/>
          <w:divBdr>
            <w:top w:val="none" w:sz="0" w:space="0" w:color="auto"/>
            <w:left w:val="none" w:sz="0" w:space="0" w:color="auto"/>
            <w:bottom w:val="none" w:sz="0" w:space="0" w:color="auto"/>
            <w:right w:val="none" w:sz="0" w:space="0" w:color="auto"/>
          </w:divBdr>
          <w:divsChild>
            <w:div w:id="42944463">
              <w:marLeft w:val="0"/>
              <w:marRight w:val="0"/>
              <w:marTop w:val="0"/>
              <w:marBottom w:val="0"/>
              <w:divBdr>
                <w:top w:val="none" w:sz="0" w:space="0" w:color="auto"/>
                <w:left w:val="none" w:sz="0" w:space="0" w:color="auto"/>
                <w:bottom w:val="none" w:sz="0" w:space="0" w:color="auto"/>
                <w:right w:val="none" w:sz="0" w:space="0" w:color="auto"/>
              </w:divBdr>
              <w:divsChild>
                <w:div w:id="307246457">
                  <w:marLeft w:val="0"/>
                  <w:marRight w:val="0"/>
                  <w:marTop w:val="0"/>
                  <w:marBottom w:val="0"/>
                  <w:divBdr>
                    <w:top w:val="none" w:sz="0" w:space="0" w:color="auto"/>
                    <w:left w:val="none" w:sz="0" w:space="0" w:color="auto"/>
                    <w:bottom w:val="none" w:sz="0" w:space="0" w:color="auto"/>
                    <w:right w:val="none" w:sz="0" w:space="0" w:color="auto"/>
                  </w:divBdr>
                  <w:divsChild>
                    <w:div w:id="135210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0881175">
      <w:bodyDiv w:val="1"/>
      <w:marLeft w:val="0"/>
      <w:marRight w:val="0"/>
      <w:marTop w:val="0"/>
      <w:marBottom w:val="0"/>
      <w:divBdr>
        <w:top w:val="none" w:sz="0" w:space="0" w:color="auto"/>
        <w:left w:val="none" w:sz="0" w:space="0" w:color="auto"/>
        <w:bottom w:val="none" w:sz="0" w:space="0" w:color="auto"/>
        <w:right w:val="none" w:sz="0" w:space="0" w:color="auto"/>
      </w:divBdr>
      <w:divsChild>
        <w:div w:id="1738702831">
          <w:marLeft w:val="0"/>
          <w:marRight w:val="0"/>
          <w:marTop w:val="0"/>
          <w:marBottom w:val="0"/>
          <w:divBdr>
            <w:top w:val="none" w:sz="0" w:space="0" w:color="auto"/>
            <w:left w:val="none" w:sz="0" w:space="0" w:color="auto"/>
            <w:bottom w:val="none" w:sz="0" w:space="0" w:color="auto"/>
            <w:right w:val="none" w:sz="0" w:space="0" w:color="auto"/>
          </w:divBdr>
          <w:divsChild>
            <w:div w:id="1375039941">
              <w:marLeft w:val="0"/>
              <w:marRight w:val="0"/>
              <w:marTop w:val="0"/>
              <w:marBottom w:val="0"/>
              <w:divBdr>
                <w:top w:val="none" w:sz="0" w:space="0" w:color="auto"/>
                <w:left w:val="none" w:sz="0" w:space="0" w:color="auto"/>
                <w:bottom w:val="none" w:sz="0" w:space="0" w:color="auto"/>
                <w:right w:val="none" w:sz="0" w:space="0" w:color="auto"/>
              </w:divBdr>
            </w:div>
            <w:div w:id="824127034">
              <w:marLeft w:val="0"/>
              <w:marRight w:val="0"/>
              <w:marTop w:val="0"/>
              <w:marBottom w:val="0"/>
              <w:divBdr>
                <w:top w:val="none" w:sz="0" w:space="0" w:color="auto"/>
                <w:left w:val="none" w:sz="0" w:space="0" w:color="auto"/>
                <w:bottom w:val="none" w:sz="0" w:space="0" w:color="auto"/>
                <w:right w:val="none" w:sz="0" w:space="0" w:color="auto"/>
              </w:divBdr>
            </w:div>
            <w:div w:id="2019887004">
              <w:marLeft w:val="0"/>
              <w:marRight w:val="0"/>
              <w:marTop w:val="0"/>
              <w:marBottom w:val="0"/>
              <w:divBdr>
                <w:top w:val="none" w:sz="0" w:space="0" w:color="auto"/>
                <w:left w:val="none" w:sz="0" w:space="0" w:color="auto"/>
                <w:bottom w:val="none" w:sz="0" w:space="0" w:color="auto"/>
                <w:right w:val="none" w:sz="0" w:space="0" w:color="auto"/>
              </w:divBdr>
              <w:divsChild>
                <w:div w:id="1886871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326368">
          <w:marLeft w:val="0"/>
          <w:marRight w:val="0"/>
          <w:marTop w:val="0"/>
          <w:marBottom w:val="0"/>
          <w:divBdr>
            <w:top w:val="none" w:sz="0" w:space="0" w:color="auto"/>
            <w:left w:val="none" w:sz="0" w:space="0" w:color="auto"/>
            <w:bottom w:val="none" w:sz="0" w:space="0" w:color="auto"/>
            <w:right w:val="none" w:sz="0" w:space="0" w:color="auto"/>
          </w:divBdr>
          <w:divsChild>
            <w:div w:id="1155218107">
              <w:marLeft w:val="0"/>
              <w:marRight w:val="0"/>
              <w:marTop w:val="0"/>
              <w:marBottom w:val="0"/>
              <w:divBdr>
                <w:top w:val="none" w:sz="0" w:space="0" w:color="auto"/>
                <w:left w:val="none" w:sz="0" w:space="0" w:color="auto"/>
                <w:bottom w:val="none" w:sz="0" w:space="0" w:color="auto"/>
                <w:right w:val="none" w:sz="0" w:space="0" w:color="auto"/>
              </w:divBdr>
              <w:divsChild>
                <w:div w:id="750851382">
                  <w:marLeft w:val="0"/>
                  <w:marRight w:val="0"/>
                  <w:marTop w:val="0"/>
                  <w:marBottom w:val="0"/>
                  <w:divBdr>
                    <w:top w:val="none" w:sz="0" w:space="0" w:color="auto"/>
                    <w:left w:val="none" w:sz="0" w:space="0" w:color="auto"/>
                    <w:bottom w:val="none" w:sz="0" w:space="0" w:color="auto"/>
                    <w:right w:val="none" w:sz="0" w:space="0" w:color="auto"/>
                  </w:divBdr>
                  <w:divsChild>
                    <w:div w:id="25836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882194-D956-4B37-8102-7B81DB8798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1654</TotalTime>
  <Pages>13</Pages>
  <Words>4349</Words>
  <Characters>24790</Characters>
  <Application>Microsoft Office Word</Application>
  <DocSecurity>0</DocSecurity>
  <Lines>206</Lines>
  <Paragraphs>58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Salvi Valeria</dc:creator>
  <cp:keywords/>
  <dc:description/>
  <cp:lastModifiedBy>Salvi Valeria</cp:lastModifiedBy>
  <cp:revision>81</cp:revision>
  <dcterms:created xsi:type="dcterms:W3CDTF">2025-07-14T11:14:00Z</dcterms:created>
  <dcterms:modified xsi:type="dcterms:W3CDTF">2025-07-15T15:39:00Z</dcterms:modified>
</cp:coreProperties>
</file>