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79A" w:rsidRDefault="00DB779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Default="0041114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mc:AlternateContent>
          <mc:Choice Requires="wps">
            <w:drawing>
              <wp:anchor distT="36576" distB="36576" distL="36576" distR="36576" simplePos="0" relativeHeight="251661312" behindDoc="0" locked="0" layoutInCell="1" allowOverlap="1" wp14:anchorId="7622B548" wp14:editId="2C917DF3">
                <wp:simplePos x="0" y="0"/>
                <wp:positionH relativeFrom="column">
                  <wp:posOffset>15875</wp:posOffset>
                </wp:positionH>
                <wp:positionV relativeFrom="paragraph">
                  <wp:posOffset>71978</wp:posOffset>
                </wp:positionV>
                <wp:extent cx="6109335" cy="579120"/>
                <wp:effectExtent l="0" t="0" r="5715" b="0"/>
                <wp:wrapNone/>
                <wp:docPr id="10" name="Casella di tes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109335" cy="579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9612F2" w:rsidRPr="0041114B" w:rsidRDefault="009612F2" w:rsidP="00341CDB">
                            <w:pPr>
                              <w:pStyle w:val="Titolo2"/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41114B">
                              <w:rPr>
                                <w:rFonts w:ascii="Arial" w:hAnsi="Arial" w:cs="Arial"/>
                                <w:b/>
                                <w:bCs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I contratti di rete</w:t>
                            </w:r>
                            <w:r w:rsidR="0041114B" w:rsidRPr="0041114B">
                              <w:rPr>
                                <w:rFonts w:ascii="Arial" w:hAnsi="Arial" w:cs="Arial"/>
                                <w:b/>
                                <w:bCs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: </w:t>
                            </w:r>
                            <w:r w:rsidRPr="0041114B">
                              <w:rPr>
                                <w:rFonts w:ascii="Arial" w:hAnsi="Arial" w:cs="Arial"/>
                                <w:b/>
                                <w:bCs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Le imprese del Lazio</w:t>
                            </w:r>
                          </w:p>
                          <w:p w:rsidR="0041114B" w:rsidRPr="0041114B" w:rsidRDefault="0041114B" w:rsidP="00341CDB">
                            <w:pPr>
                              <w:pStyle w:val="Titolo2"/>
                              <w:widowControl w:val="0"/>
                              <w:rPr>
                                <w:rFonts w:ascii="Arial" w:hAnsi="Arial" w:cs="Arial"/>
                                <w:i/>
                                <w:color w:val="FFFFFF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i/>
                                <w:color w:val="auto"/>
                                <w:sz w:val="28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Dati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Cs/>
                                <w:i/>
                                <w:color w:val="auto"/>
                                <w:sz w:val="28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RetImpresa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Cs/>
                                <w:i/>
                                <w:color w:val="auto"/>
                                <w:sz w:val="28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- </w:t>
                            </w:r>
                            <w:r w:rsidRPr="0041114B">
                              <w:rPr>
                                <w:rFonts w:ascii="Arial" w:hAnsi="Arial" w:cs="Arial"/>
                                <w:bCs/>
                                <w:i/>
                                <w:color w:val="auto"/>
                                <w:sz w:val="28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Aggiornamento a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/>
                                <w:color w:val="auto"/>
                                <w:sz w:val="28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l 4</w:t>
                            </w:r>
                            <w:r w:rsidRPr="0041114B">
                              <w:rPr>
                                <w:rFonts w:ascii="Arial" w:hAnsi="Arial" w:cs="Arial"/>
                                <w:bCs/>
                                <w:i/>
                                <w:color w:val="auto"/>
                                <w:sz w:val="28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marzo 2013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0" o:spid="_x0000_s1026" type="#_x0000_t202" style="position:absolute;left:0;text-align:left;margin-left:1.25pt;margin-top:5.65pt;width:481.05pt;height:45.6pt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" filled="f" stroked="f" strokeweight="0" insetpen="t">
                <o:lock v:ext="edit" shapetype="t"/>
                <v:textbox inset="2.85pt,2.85pt,2.85pt,2.85pt">
                  <w:txbxContent>
                    <w:p w:rsidR="009612F2" w:rsidRPr="0041114B" w:rsidRDefault="009612F2" w:rsidP="00341CDB">
                      <w:pPr>
                        <w:pStyle w:val="Titolo2"/>
                        <w:widowControl w:val="0"/>
                        <w:rPr>
                          <w:rFonts w:ascii="Arial" w:hAnsi="Arial" w:cs="Arial"/>
                          <w:b/>
                          <w:bCs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41114B">
                        <w:rPr>
                          <w:rFonts w:ascii="Arial" w:hAnsi="Arial" w:cs="Arial"/>
                          <w:b/>
                          <w:bCs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I contratti di rete</w:t>
                      </w:r>
                      <w:r w:rsidR="0041114B" w:rsidRPr="0041114B">
                        <w:rPr>
                          <w:rFonts w:ascii="Arial" w:hAnsi="Arial" w:cs="Arial"/>
                          <w:b/>
                          <w:bCs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: </w:t>
                      </w:r>
                      <w:r w:rsidRPr="0041114B">
                        <w:rPr>
                          <w:rFonts w:ascii="Arial" w:hAnsi="Arial" w:cs="Arial"/>
                          <w:b/>
                          <w:bCs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Le imprese del Lazio</w:t>
                      </w:r>
                    </w:p>
                    <w:p w:rsidR="0041114B" w:rsidRPr="0041114B" w:rsidRDefault="0041114B" w:rsidP="00341CDB">
                      <w:pPr>
                        <w:pStyle w:val="Titolo2"/>
                        <w:widowControl w:val="0"/>
                        <w:rPr>
                          <w:rFonts w:ascii="Arial" w:hAnsi="Arial" w:cs="Arial"/>
                          <w:i/>
                          <w:color w:val="FFFFFF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i/>
                          <w:color w:val="auto"/>
                          <w:sz w:val="28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Dati </w:t>
                      </w:r>
                      <w:proofErr w:type="spellStart"/>
                      <w:r>
                        <w:rPr>
                          <w:rFonts w:ascii="Arial" w:hAnsi="Arial" w:cs="Arial"/>
                          <w:bCs/>
                          <w:i/>
                          <w:color w:val="auto"/>
                          <w:sz w:val="28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RetImpresa</w:t>
                      </w:r>
                      <w:proofErr w:type="spellEnd"/>
                      <w:r>
                        <w:rPr>
                          <w:rFonts w:ascii="Arial" w:hAnsi="Arial" w:cs="Arial"/>
                          <w:bCs/>
                          <w:i/>
                          <w:color w:val="auto"/>
                          <w:sz w:val="28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- </w:t>
                      </w:r>
                      <w:r w:rsidRPr="0041114B">
                        <w:rPr>
                          <w:rFonts w:ascii="Arial" w:hAnsi="Arial" w:cs="Arial"/>
                          <w:bCs/>
                          <w:i/>
                          <w:color w:val="auto"/>
                          <w:sz w:val="28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Aggiornamento a</w:t>
                      </w:r>
                      <w:r>
                        <w:rPr>
                          <w:rFonts w:ascii="Arial" w:hAnsi="Arial" w:cs="Arial"/>
                          <w:bCs/>
                          <w:i/>
                          <w:color w:val="auto"/>
                          <w:sz w:val="28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l 4</w:t>
                      </w:r>
                      <w:r w:rsidRPr="0041114B">
                        <w:rPr>
                          <w:rFonts w:ascii="Arial" w:hAnsi="Arial" w:cs="Arial"/>
                          <w:bCs/>
                          <w:i/>
                          <w:color w:val="auto"/>
                          <w:sz w:val="28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marzo 2013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it-IT"/>
        </w:rPr>
        <mc:AlternateContent>
          <mc:Choice Requires="wps">
            <w:drawing>
              <wp:anchor distT="36576" distB="36576" distL="36576" distR="36576" simplePos="0" relativeHeight="251660288" behindDoc="0" locked="0" layoutInCell="1" allowOverlap="1" wp14:anchorId="0323FDC2" wp14:editId="16CA9E2C">
                <wp:simplePos x="0" y="0"/>
                <wp:positionH relativeFrom="column">
                  <wp:posOffset>-97155</wp:posOffset>
                </wp:positionH>
                <wp:positionV relativeFrom="paragraph">
                  <wp:posOffset>20320</wp:posOffset>
                </wp:positionV>
                <wp:extent cx="6305550" cy="668655"/>
                <wp:effectExtent l="0" t="0" r="0" b="0"/>
                <wp:wrapNone/>
                <wp:docPr id="11" name="Rettango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305550" cy="66865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75000"/>
                          </a:schemeClr>
                        </a:solidFill>
                        <a:ln>
                          <a:noFill/>
                        </a:ln>
                        <a:effectLst/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11" o:spid="_x0000_s1026" style="position:absolute;margin-left:-7.65pt;margin-top:1.6pt;width:496.5pt;height:52.65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" fillcolor="#17365d [2415]" stroked="f">
                <o:lock v:ext="edit" shapetype="t"/>
                <v:textbox inset="2.88pt,2.88pt,2.88pt,2.88pt"/>
              </v:rect>
            </w:pict>
          </mc:Fallback>
        </mc:AlternateContent>
      </w:r>
    </w:p>
    <w:p w:rsidR="00341CDB" w:rsidRDefault="00341CD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Default="00341CD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Default="00341CD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Default="00341CD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612F2" w:rsidRDefault="009612F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5A6B17" w:rsidRDefault="005A6B17" w:rsidP="005A6B17">
      <w:pPr>
        <w:tabs>
          <w:tab w:val="left" w:pos="7331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5A6B17" w:rsidRDefault="005A6B17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71B75" w:rsidRPr="0041114B" w:rsidRDefault="00730EF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1114B">
        <w:rPr>
          <w:rFonts w:ascii="Arial" w:hAnsi="Arial" w:cs="Arial"/>
          <w:sz w:val="24"/>
          <w:szCs w:val="24"/>
        </w:rPr>
        <w:t xml:space="preserve">A marzo 2013 </w:t>
      </w:r>
      <w:r w:rsidR="00F7165D" w:rsidRPr="0041114B">
        <w:rPr>
          <w:rFonts w:ascii="Arial" w:hAnsi="Arial" w:cs="Arial"/>
          <w:sz w:val="24"/>
          <w:szCs w:val="24"/>
        </w:rPr>
        <w:t xml:space="preserve">i contratti di rete asseverati in Italia </w:t>
      </w:r>
      <w:r w:rsidRPr="0041114B">
        <w:rPr>
          <w:rFonts w:ascii="Arial" w:hAnsi="Arial" w:cs="Arial"/>
          <w:sz w:val="24"/>
          <w:szCs w:val="24"/>
        </w:rPr>
        <w:t>risultano 707 e interessan</w:t>
      </w:r>
      <w:r w:rsidR="00F7165D" w:rsidRPr="0041114B">
        <w:rPr>
          <w:rFonts w:ascii="Arial" w:hAnsi="Arial" w:cs="Arial"/>
          <w:sz w:val="24"/>
          <w:szCs w:val="24"/>
        </w:rPr>
        <w:t xml:space="preserve">o </w:t>
      </w:r>
      <w:r w:rsidRPr="0041114B">
        <w:rPr>
          <w:rFonts w:ascii="Arial" w:hAnsi="Arial" w:cs="Arial"/>
          <w:sz w:val="24"/>
          <w:szCs w:val="24"/>
        </w:rPr>
        <w:t xml:space="preserve">100 </w:t>
      </w:r>
      <w:r w:rsidR="00F7165D" w:rsidRPr="0041114B">
        <w:rPr>
          <w:rFonts w:ascii="Arial" w:hAnsi="Arial" w:cs="Arial"/>
          <w:sz w:val="24"/>
          <w:szCs w:val="24"/>
        </w:rPr>
        <w:t xml:space="preserve">province e </w:t>
      </w:r>
      <w:r w:rsidRPr="0041114B">
        <w:rPr>
          <w:rFonts w:ascii="Arial" w:hAnsi="Arial" w:cs="Arial"/>
          <w:sz w:val="24"/>
          <w:szCs w:val="24"/>
        </w:rPr>
        <w:t xml:space="preserve">tutte le </w:t>
      </w:r>
      <w:r w:rsidR="00F7165D" w:rsidRPr="0041114B">
        <w:rPr>
          <w:rFonts w:ascii="Arial" w:hAnsi="Arial" w:cs="Arial"/>
          <w:sz w:val="24"/>
          <w:szCs w:val="24"/>
        </w:rPr>
        <w:t>regioni</w:t>
      </w:r>
      <w:r w:rsidR="0002264C" w:rsidRPr="0041114B">
        <w:rPr>
          <w:rFonts w:ascii="Arial" w:hAnsi="Arial" w:cs="Arial"/>
          <w:sz w:val="24"/>
          <w:szCs w:val="24"/>
        </w:rPr>
        <w:t xml:space="preserve">. In totale sono </w:t>
      </w:r>
      <w:r w:rsidRPr="0041114B">
        <w:rPr>
          <w:rFonts w:ascii="Arial" w:hAnsi="Arial" w:cs="Arial"/>
          <w:sz w:val="24"/>
          <w:szCs w:val="24"/>
        </w:rPr>
        <w:t xml:space="preserve">3.681 </w:t>
      </w:r>
      <w:r w:rsidR="0002264C" w:rsidRPr="0041114B">
        <w:rPr>
          <w:rFonts w:ascii="Arial" w:hAnsi="Arial" w:cs="Arial"/>
          <w:sz w:val="24"/>
          <w:szCs w:val="24"/>
        </w:rPr>
        <w:t>le imprese coinvolte, di cui oltr</w:t>
      </w:r>
      <w:r w:rsidRPr="0041114B">
        <w:rPr>
          <w:rFonts w:ascii="Arial" w:hAnsi="Arial" w:cs="Arial"/>
          <w:sz w:val="24"/>
          <w:szCs w:val="24"/>
        </w:rPr>
        <w:t>e il 65% società di capitale (2</w:t>
      </w:r>
      <w:r w:rsidR="0002264C" w:rsidRPr="0041114B">
        <w:rPr>
          <w:rFonts w:ascii="Arial" w:hAnsi="Arial" w:cs="Arial"/>
          <w:sz w:val="24"/>
          <w:szCs w:val="24"/>
        </w:rPr>
        <w:t>.4</w:t>
      </w:r>
      <w:r w:rsidRPr="0041114B">
        <w:rPr>
          <w:rFonts w:ascii="Arial" w:hAnsi="Arial" w:cs="Arial"/>
          <w:sz w:val="24"/>
          <w:szCs w:val="24"/>
        </w:rPr>
        <w:t>89</w:t>
      </w:r>
      <w:r w:rsidR="0002264C" w:rsidRPr="0041114B">
        <w:rPr>
          <w:rFonts w:ascii="Arial" w:hAnsi="Arial" w:cs="Arial"/>
          <w:sz w:val="24"/>
          <w:szCs w:val="24"/>
        </w:rPr>
        <w:t xml:space="preserve">). </w:t>
      </w:r>
      <w:r w:rsidRPr="0041114B">
        <w:rPr>
          <w:rFonts w:ascii="Arial" w:hAnsi="Arial" w:cs="Arial"/>
          <w:sz w:val="24"/>
          <w:szCs w:val="24"/>
        </w:rPr>
        <w:t>Inoltre, sono 11 i contratti di rete con soggettività giuridica.</w:t>
      </w:r>
    </w:p>
    <w:p w:rsidR="00FB2029" w:rsidRPr="0041114B" w:rsidRDefault="00FB2029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7165D" w:rsidRPr="0041114B" w:rsidRDefault="00371B75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1114B">
        <w:rPr>
          <w:rFonts w:ascii="Arial" w:hAnsi="Arial" w:cs="Arial"/>
          <w:sz w:val="24"/>
          <w:szCs w:val="24"/>
        </w:rPr>
        <w:t xml:space="preserve">Con riferimento al Lazio, </w:t>
      </w:r>
      <w:r w:rsidR="0041114B" w:rsidRPr="0041114B">
        <w:rPr>
          <w:rFonts w:ascii="Arial" w:hAnsi="Arial" w:cs="Arial"/>
          <w:sz w:val="24"/>
          <w:szCs w:val="24"/>
        </w:rPr>
        <w:t xml:space="preserve">a marzo </w:t>
      </w:r>
      <w:r w:rsidR="00730EFA" w:rsidRPr="0041114B">
        <w:rPr>
          <w:rFonts w:ascii="Arial" w:hAnsi="Arial" w:cs="Arial"/>
          <w:sz w:val="24"/>
          <w:szCs w:val="24"/>
        </w:rPr>
        <w:t xml:space="preserve">salgono a 77 (erano </w:t>
      </w:r>
      <w:r w:rsidR="00341CDB" w:rsidRPr="0041114B">
        <w:rPr>
          <w:rFonts w:ascii="Arial" w:hAnsi="Arial" w:cs="Arial"/>
          <w:sz w:val="24"/>
          <w:szCs w:val="24"/>
        </w:rPr>
        <w:t>4</w:t>
      </w:r>
      <w:r w:rsidR="00FE62A5" w:rsidRPr="0041114B">
        <w:rPr>
          <w:rFonts w:ascii="Arial" w:hAnsi="Arial" w:cs="Arial"/>
          <w:sz w:val="24"/>
          <w:szCs w:val="24"/>
        </w:rPr>
        <w:t>9</w:t>
      </w:r>
      <w:r w:rsidR="00F7165D" w:rsidRPr="0041114B">
        <w:rPr>
          <w:rFonts w:ascii="Arial" w:hAnsi="Arial" w:cs="Arial"/>
          <w:sz w:val="24"/>
          <w:szCs w:val="24"/>
        </w:rPr>
        <w:t xml:space="preserve"> </w:t>
      </w:r>
      <w:r w:rsidR="00730EFA" w:rsidRPr="0041114B">
        <w:rPr>
          <w:rFonts w:ascii="Arial" w:hAnsi="Arial" w:cs="Arial"/>
          <w:sz w:val="24"/>
          <w:szCs w:val="24"/>
        </w:rPr>
        <w:t xml:space="preserve">a luglio 2012) </w:t>
      </w:r>
      <w:r w:rsidR="00F7165D" w:rsidRPr="0041114B">
        <w:rPr>
          <w:rFonts w:ascii="Arial" w:hAnsi="Arial" w:cs="Arial"/>
          <w:sz w:val="24"/>
          <w:szCs w:val="24"/>
        </w:rPr>
        <w:t xml:space="preserve">i contratti di rete </w:t>
      </w:r>
      <w:r w:rsidR="00DB779A" w:rsidRPr="0041114B">
        <w:rPr>
          <w:rFonts w:ascii="Arial" w:hAnsi="Arial" w:cs="Arial"/>
          <w:sz w:val="24"/>
          <w:szCs w:val="24"/>
        </w:rPr>
        <w:t xml:space="preserve">di </w:t>
      </w:r>
      <w:r w:rsidR="00F7165D" w:rsidRPr="0041114B">
        <w:rPr>
          <w:rFonts w:ascii="Arial" w:hAnsi="Arial" w:cs="Arial"/>
          <w:sz w:val="24"/>
          <w:szCs w:val="24"/>
        </w:rPr>
        <w:t xml:space="preserve">cui </w:t>
      </w:r>
      <w:r w:rsidR="00DB779A" w:rsidRPr="0041114B">
        <w:rPr>
          <w:rFonts w:ascii="Arial" w:hAnsi="Arial" w:cs="Arial"/>
          <w:sz w:val="24"/>
          <w:szCs w:val="24"/>
        </w:rPr>
        <w:t xml:space="preserve">fa parte </w:t>
      </w:r>
      <w:r w:rsidR="00F7165D" w:rsidRPr="0041114B">
        <w:rPr>
          <w:rFonts w:ascii="Arial" w:hAnsi="Arial" w:cs="Arial"/>
          <w:sz w:val="24"/>
          <w:szCs w:val="24"/>
        </w:rPr>
        <w:t>almeno un’impresa del</w:t>
      </w:r>
      <w:r w:rsidRPr="0041114B">
        <w:rPr>
          <w:rFonts w:ascii="Arial" w:hAnsi="Arial" w:cs="Arial"/>
          <w:sz w:val="24"/>
          <w:szCs w:val="24"/>
        </w:rPr>
        <w:t>la regione:</w:t>
      </w:r>
      <w:r w:rsidR="00F7165D" w:rsidRPr="0041114B">
        <w:rPr>
          <w:rFonts w:ascii="Arial" w:hAnsi="Arial" w:cs="Arial"/>
          <w:sz w:val="24"/>
          <w:szCs w:val="24"/>
        </w:rPr>
        <w:t xml:space="preserve"> </w:t>
      </w:r>
      <w:r w:rsidR="0041114B">
        <w:rPr>
          <w:rFonts w:ascii="Arial" w:hAnsi="Arial" w:cs="Arial"/>
          <w:sz w:val="24"/>
          <w:szCs w:val="24"/>
        </w:rPr>
        <w:t>53</w:t>
      </w:r>
      <w:r w:rsidR="00730EFA" w:rsidRPr="0041114B">
        <w:rPr>
          <w:rFonts w:ascii="Arial" w:hAnsi="Arial" w:cs="Arial"/>
          <w:sz w:val="24"/>
          <w:szCs w:val="24"/>
        </w:rPr>
        <w:t xml:space="preserve"> </w:t>
      </w:r>
      <w:r w:rsidRPr="0041114B">
        <w:rPr>
          <w:rFonts w:ascii="Arial" w:hAnsi="Arial" w:cs="Arial"/>
          <w:sz w:val="24"/>
          <w:szCs w:val="24"/>
        </w:rPr>
        <w:t xml:space="preserve">sono </w:t>
      </w:r>
      <w:r w:rsidR="00F7165D" w:rsidRPr="0041114B">
        <w:rPr>
          <w:rFonts w:ascii="Arial" w:hAnsi="Arial" w:cs="Arial"/>
          <w:sz w:val="24"/>
          <w:szCs w:val="24"/>
        </w:rPr>
        <w:t xml:space="preserve">transregionali </w:t>
      </w:r>
      <w:r w:rsidRPr="0041114B">
        <w:rPr>
          <w:rFonts w:ascii="Arial" w:hAnsi="Arial" w:cs="Arial"/>
          <w:sz w:val="24"/>
          <w:szCs w:val="24"/>
        </w:rPr>
        <w:t xml:space="preserve">mentre </w:t>
      </w:r>
      <w:r w:rsidR="0041114B">
        <w:rPr>
          <w:rFonts w:ascii="Arial" w:hAnsi="Arial" w:cs="Arial"/>
          <w:sz w:val="24"/>
          <w:szCs w:val="24"/>
        </w:rPr>
        <w:t>24</w:t>
      </w:r>
      <w:r w:rsidR="00730EFA" w:rsidRPr="0041114B">
        <w:rPr>
          <w:rFonts w:ascii="Arial" w:hAnsi="Arial" w:cs="Arial"/>
          <w:sz w:val="24"/>
          <w:szCs w:val="24"/>
        </w:rPr>
        <w:t xml:space="preserve"> </w:t>
      </w:r>
      <w:r w:rsidRPr="0041114B">
        <w:rPr>
          <w:rFonts w:ascii="Arial" w:hAnsi="Arial" w:cs="Arial"/>
          <w:sz w:val="24"/>
          <w:szCs w:val="24"/>
        </w:rPr>
        <w:t>aggregano esclusivamente imprese del territorio.</w:t>
      </w:r>
    </w:p>
    <w:p w:rsidR="00AD11C2" w:rsidRPr="0041114B" w:rsidRDefault="00AD11C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D11C2" w:rsidRPr="0041114B" w:rsidRDefault="00AD11C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1114B">
        <w:rPr>
          <w:rFonts w:ascii="Arial" w:hAnsi="Arial" w:cs="Arial"/>
          <w:sz w:val="24"/>
          <w:szCs w:val="24"/>
        </w:rPr>
        <w:t xml:space="preserve">Le imprese </w:t>
      </w:r>
      <w:r w:rsidR="005A6B17">
        <w:rPr>
          <w:rFonts w:ascii="Arial" w:hAnsi="Arial" w:cs="Arial"/>
          <w:sz w:val="24"/>
          <w:szCs w:val="24"/>
        </w:rPr>
        <w:t xml:space="preserve">del territorio </w:t>
      </w:r>
      <w:r w:rsidRPr="0041114B">
        <w:rPr>
          <w:rFonts w:ascii="Arial" w:hAnsi="Arial" w:cs="Arial"/>
          <w:sz w:val="24"/>
          <w:szCs w:val="24"/>
        </w:rPr>
        <w:t>che hanno stipulato un cont</w:t>
      </w:r>
      <w:r w:rsidR="0041114B" w:rsidRPr="0041114B">
        <w:rPr>
          <w:rFonts w:ascii="Arial" w:hAnsi="Arial" w:cs="Arial"/>
          <w:sz w:val="24"/>
          <w:szCs w:val="24"/>
        </w:rPr>
        <w:t xml:space="preserve">ratto di rete </w:t>
      </w:r>
      <w:r w:rsidRPr="0041114B">
        <w:rPr>
          <w:rFonts w:ascii="Arial" w:hAnsi="Arial" w:cs="Arial"/>
          <w:sz w:val="24"/>
          <w:szCs w:val="24"/>
        </w:rPr>
        <w:t xml:space="preserve">sono </w:t>
      </w:r>
      <w:r w:rsidR="000413A4">
        <w:rPr>
          <w:rFonts w:ascii="Arial" w:hAnsi="Arial" w:cs="Arial"/>
          <w:sz w:val="24"/>
          <w:szCs w:val="24"/>
        </w:rPr>
        <w:t>22</w:t>
      </w:r>
      <w:r w:rsidR="002755CC">
        <w:rPr>
          <w:rFonts w:ascii="Arial" w:hAnsi="Arial" w:cs="Arial"/>
          <w:sz w:val="24"/>
          <w:szCs w:val="24"/>
        </w:rPr>
        <w:t>5</w:t>
      </w:r>
      <w:r w:rsidR="00AA4EC2">
        <w:rPr>
          <w:rFonts w:ascii="Arial" w:hAnsi="Arial" w:cs="Arial"/>
          <w:sz w:val="24"/>
          <w:szCs w:val="24"/>
        </w:rPr>
        <w:t xml:space="preserve"> (132 a luglio 2012)</w:t>
      </w:r>
      <w:r w:rsidRPr="0041114B">
        <w:rPr>
          <w:rFonts w:ascii="Arial" w:hAnsi="Arial" w:cs="Arial"/>
          <w:sz w:val="24"/>
          <w:szCs w:val="24"/>
        </w:rPr>
        <w:t xml:space="preserve">, così suddivise per provincia: </w:t>
      </w:r>
    </w:p>
    <w:p w:rsidR="00AD11C2" w:rsidRPr="0041114B" w:rsidRDefault="00AD11C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D11C2" w:rsidRPr="000413A4" w:rsidRDefault="000413A4" w:rsidP="00AD11C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413A4">
        <w:rPr>
          <w:rFonts w:ascii="Arial" w:hAnsi="Arial" w:cs="Arial"/>
          <w:sz w:val="24"/>
          <w:szCs w:val="24"/>
        </w:rPr>
        <w:t>14</w:t>
      </w:r>
      <w:r w:rsidR="002755CC">
        <w:rPr>
          <w:rFonts w:ascii="Arial" w:hAnsi="Arial" w:cs="Arial"/>
          <w:sz w:val="24"/>
          <w:szCs w:val="24"/>
        </w:rPr>
        <w:t>8</w:t>
      </w:r>
      <w:r w:rsidR="00AD11C2" w:rsidRPr="000413A4">
        <w:rPr>
          <w:rFonts w:ascii="Arial" w:hAnsi="Arial" w:cs="Arial"/>
          <w:sz w:val="24"/>
          <w:szCs w:val="24"/>
        </w:rPr>
        <w:t xml:space="preserve"> Roma</w:t>
      </w:r>
    </w:p>
    <w:p w:rsidR="00AD11C2" w:rsidRPr="000413A4" w:rsidRDefault="00AA4EC2" w:rsidP="00AD11C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413A4">
        <w:rPr>
          <w:rFonts w:ascii="Arial" w:hAnsi="Arial" w:cs="Arial"/>
          <w:sz w:val="24"/>
          <w:szCs w:val="24"/>
        </w:rPr>
        <w:t>5</w:t>
      </w:r>
      <w:r w:rsidR="00AD11C2" w:rsidRPr="000413A4">
        <w:rPr>
          <w:rFonts w:ascii="Arial" w:hAnsi="Arial" w:cs="Arial"/>
          <w:sz w:val="24"/>
          <w:szCs w:val="24"/>
        </w:rPr>
        <w:t>4 Latina</w:t>
      </w:r>
    </w:p>
    <w:p w:rsidR="00AD11C2" w:rsidRPr="000413A4" w:rsidRDefault="000413A4" w:rsidP="00AD11C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413A4">
        <w:rPr>
          <w:rFonts w:ascii="Arial" w:hAnsi="Arial" w:cs="Arial"/>
          <w:sz w:val="24"/>
          <w:szCs w:val="24"/>
        </w:rPr>
        <w:t>20</w:t>
      </w:r>
      <w:r w:rsidR="00AD11C2" w:rsidRPr="000413A4">
        <w:rPr>
          <w:rFonts w:ascii="Arial" w:hAnsi="Arial" w:cs="Arial"/>
          <w:sz w:val="24"/>
          <w:szCs w:val="24"/>
        </w:rPr>
        <w:t xml:space="preserve"> Frosinone</w:t>
      </w:r>
    </w:p>
    <w:p w:rsidR="00AD11C2" w:rsidRPr="000413A4" w:rsidRDefault="00AA4EC2" w:rsidP="00AD11C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413A4">
        <w:rPr>
          <w:rFonts w:ascii="Arial" w:hAnsi="Arial" w:cs="Arial"/>
          <w:sz w:val="24"/>
          <w:szCs w:val="24"/>
        </w:rPr>
        <w:t>2</w:t>
      </w:r>
      <w:r w:rsidR="00AD11C2" w:rsidRPr="000413A4">
        <w:rPr>
          <w:rFonts w:ascii="Arial" w:hAnsi="Arial" w:cs="Arial"/>
          <w:sz w:val="24"/>
          <w:szCs w:val="24"/>
        </w:rPr>
        <w:t xml:space="preserve"> Rieti</w:t>
      </w:r>
    </w:p>
    <w:p w:rsidR="00AD11C2" w:rsidRPr="000413A4" w:rsidRDefault="00AD11C2" w:rsidP="00AD11C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413A4">
        <w:rPr>
          <w:rFonts w:ascii="Arial" w:hAnsi="Arial" w:cs="Arial"/>
          <w:sz w:val="24"/>
          <w:szCs w:val="24"/>
        </w:rPr>
        <w:t>1 Viterbo</w:t>
      </w:r>
    </w:p>
    <w:p w:rsidR="00FB2029" w:rsidRPr="0041114B" w:rsidRDefault="00FB2029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  <w:highlight w:val="yellow"/>
        </w:rPr>
      </w:pPr>
    </w:p>
    <w:p w:rsidR="00DB779A" w:rsidRPr="0090614C" w:rsidRDefault="00352303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0614C">
        <w:rPr>
          <w:rFonts w:ascii="Arial" w:hAnsi="Arial" w:cs="Arial"/>
          <w:sz w:val="24"/>
          <w:szCs w:val="24"/>
        </w:rPr>
        <w:t xml:space="preserve">Per quanto riguarda </w:t>
      </w:r>
      <w:r w:rsidR="000504AA" w:rsidRPr="0090614C">
        <w:rPr>
          <w:rFonts w:ascii="Arial" w:hAnsi="Arial" w:cs="Arial"/>
          <w:sz w:val="24"/>
          <w:szCs w:val="24"/>
        </w:rPr>
        <w:t xml:space="preserve">i confini geografici </w:t>
      </w:r>
      <w:r w:rsidRPr="0090614C">
        <w:rPr>
          <w:rFonts w:ascii="Arial" w:hAnsi="Arial" w:cs="Arial"/>
          <w:sz w:val="24"/>
          <w:szCs w:val="24"/>
        </w:rPr>
        <w:t xml:space="preserve">si </w:t>
      </w:r>
      <w:r w:rsidR="00AD11C2" w:rsidRPr="0090614C">
        <w:rPr>
          <w:rFonts w:ascii="Arial" w:hAnsi="Arial" w:cs="Arial"/>
          <w:sz w:val="24"/>
          <w:szCs w:val="24"/>
        </w:rPr>
        <w:t xml:space="preserve">osserva una partecipazione </w:t>
      </w:r>
      <w:r w:rsidR="000504AA" w:rsidRPr="0090614C">
        <w:rPr>
          <w:rFonts w:ascii="Arial" w:hAnsi="Arial" w:cs="Arial"/>
          <w:sz w:val="24"/>
          <w:szCs w:val="24"/>
        </w:rPr>
        <w:t>contenuta</w:t>
      </w:r>
      <w:r w:rsidR="001C4560" w:rsidRPr="0090614C">
        <w:rPr>
          <w:rFonts w:ascii="Arial" w:hAnsi="Arial" w:cs="Arial"/>
          <w:sz w:val="24"/>
          <w:szCs w:val="24"/>
        </w:rPr>
        <w:t xml:space="preserve"> a reti costituite sul territorio laziale </w:t>
      </w:r>
      <w:r w:rsidR="002755CC" w:rsidRPr="0090614C">
        <w:rPr>
          <w:rFonts w:ascii="Arial" w:hAnsi="Arial" w:cs="Arial"/>
          <w:sz w:val="24"/>
          <w:szCs w:val="24"/>
        </w:rPr>
        <w:t xml:space="preserve">da parte </w:t>
      </w:r>
      <w:r w:rsidR="001C4560" w:rsidRPr="0090614C">
        <w:rPr>
          <w:rFonts w:ascii="Arial" w:hAnsi="Arial" w:cs="Arial"/>
          <w:sz w:val="24"/>
          <w:szCs w:val="24"/>
        </w:rPr>
        <w:t>delle imprese romane</w:t>
      </w:r>
      <w:r w:rsidR="00A6021F" w:rsidRPr="0090614C">
        <w:rPr>
          <w:rFonts w:ascii="Arial" w:hAnsi="Arial" w:cs="Arial"/>
          <w:sz w:val="24"/>
          <w:szCs w:val="24"/>
        </w:rPr>
        <w:t xml:space="preserve">; al </w:t>
      </w:r>
      <w:r w:rsidR="000504AA" w:rsidRPr="0090614C">
        <w:rPr>
          <w:rFonts w:ascii="Arial" w:hAnsi="Arial" w:cs="Arial"/>
          <w:sz w:val="24"/>
          <w:szCs w:val="24"/>
        </w:rPr>
        <w:t>contrario</w:t>
      </w:r>
      <w:r w:rsidR="001C4560" w:rsidRPr="0090614C">
        <w:rPr>
          <w:rFonts w:ascii="Arial" w:hAnsi="Arial" w:cs="Arial"/>
          <w:sz w:val="24"/>
          <w:szCs w:val="24"/>
        </w:rPr>
        <w:t>,</w:t>
      </w:r>
      <w:r w:rsidR="000504AA" w:rsidRPr="0090614C">
        <w:rPr>
          <w:rFonts w:ascii="Arial" w:hAnsi="Arial" w:cs="Arial"/>
          <w:sz w:val="24"/>
          <w:szCs w:val="24"/>
        </w:rPr>
        <w:t xml:space="preserve"> </w:t>
      </w:r>
      <w:r w:rsidR="00A6021F" w:rsidRPr="0090614C">
        <w:rPr>
          <w:rFonts w:ascii="Arial" w:hAnsi="Arial" w:cs="Arial"/>
          <w:sz w:val="24"/>
          <w:szCs w:val="24"/>
        </w:rPr>
        <w:t xml:space="preserve">è alta l’incidenza </w:t>
      </w:r>
      <w:r w:rsidR="000504AA" w:rsidRPr="0090614C">
        <w:rPr>
          <w:rFonts w:ascii="Arial" w:hAnsi="Arial" w:cs="Arial"/>
          <w:sz w:val="24"/>
          <w:szCs w:val="24"/>
        </w:rPr>
        <w:t xml:space="preserve">delle imprese di Frosinone e Latina </w:t>
      </w:r>
      <w:r w:rsidR="00A6021F" w:rsidRPr="0090614C">
        <w:rPr>
          <w:rFonts w:ascii="Arial" w:hAnsi="Arial" w:cs="Arial"/>
          <w:sz w:val="24"/>
          <w:szCs w:val="24"/>
        </w:rPr>
        <w:t>che</w:t>
      </w:r>
      <w:r w:rsidR="000504AA" w:rsidRPr="0090614C">
        <w:rPr>
          <w:rFonts w:ascii="Arial" w:hAnsi="Arial" w:cs="Arial"/>
          <w:sz w:val="24"/>
          <w:szCs w:val="24"/>
        </w:rPr>
        <w:t xml:space="preserve"> fa</w:t>
      </w:r>
      <w:r w:rsidR="00A6021F" w:rsidRPr="0090614C">
        <w:rPr>
          <w:rFonts w:ascii="Arial" w:hAnsi="Arial" w:cs="Arial"/>
          <w:sz w:val="24"/>
          <w:szCs w:val="24"/>
        </w:rPr>
        <w:t>nno</w:t>
      </w:r>
      <w:r w:rsidR="000504AA" w:rsidRPr="0090614C">
        <w:rPr>
          <w:rFonts w:ascii="Arial" w:hAnsi="Arial" w:cs="Arial"/>
          <w:sz w:val="24"/>
          <w:szCs w:val="24"/>
        </w:rPr>
        <w:t xml:space="preserve"> parte di una rete regionale. Allo stesso modo</w:t>
      </w:r>
      <w:r w:rsidR="005D0CB8" w:rsidRPr="0090614C">
        <w:rPr>
          <w:rFonts w:ascii="Arial" w:hAnsi="Arial" w:cs="Arial"/>
          <w:sz w:val="24"/>
          <w:szCs w:val="24"/>
        </w:rPr>
        <w:t xml:space="preserve">, le </w:t>
      </w:r>
      <w:r w:rsidR="0090614C" w:rsidRPr="0090614C">
        <w:rPr>
          <w:rFonts w:ascii="Arial" w:hAnsi="Arial" w:cs="Arial"/>
          <w:sz w:val="24"/>
          <w:szCs w:val="24"/>
        </w:rPr>
        <w:t>tr</w:t>
      </w:r>
      <w:r w:rsidR="005D0CB8" w:rsidRPr="0090614C">
        <w:rPr>
          <w:rFonts w:ascii="Arial" w:hAnsi="Arial" w:cs="Arial"/>
          <w:sz w:val="24"/>
          <w:szCs w:val="24"/>
        </w:rPr>
        <w:t xml:space="preserve">e imprese di Rieti e Viterbo si sono aggregate </w:t>
      </w:r>
      <w:r w:rsidR="005A6B17">
        <w:rPr>
          <w:rFonts w:ascii="Arial" w:hAnsi="Arial" w:cs="Arial"/>
          <w:sz w:val="24"/>
          <w:szCs w:val="24"/>
        </w:rPr>
        <w:t xml:space="preserve">esclusivamente </w:t>
      </w:r>
      <w:r w:rsidR="005D0CB8" w:rsidRPr="0090614C">
        <w:rPr>
          <w:rFonts w:ascii="Arial" w:hAnsi="Arial" w:cs="Arial"/>
          <w:sz w:val="24"/>
          <w:szCs w:val="24"/>
        </w:rPr>
        <w:t>sul territorio</w:t>
      </w:r>
      <w:r w:rsidR="000504AA" w:rsidRPr="0090614C">
        <w:rPr>
          <w:rFonts w:ascii="Arial" w:hAnsi="Arial" w:cs="Arial"/>
          <w:sz w:val="24"/>
          <w:szCs w:val="24"/>
        </w:rPr>
        <w:t>.</w:t>
      </w:r>
    </w:p>
    <w:p w:rsidR="009612F2" w:rsidRPr="00A6021F" w:rsidRDefault="009612F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Pr="00A6021F" w:rsidRDefault="00BE590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6021F">
        <w:rPr>
          <w:rFonts w:ascii="Arial" w:hAnsi="Arial" w:cs="Arial"/>
          <w:sz w:val="24"/>
          <w:szCs w:val="24"/>
        </w:rPr>
        <w:t xml:space="preserve">In aggiunta, </w:t>
      </w:r>
      <w:r w:rsidR="00A6021F" w:rsidRPr="00A6021F">
        <w:rPr>
          <w:rFonts w:ascii="Arial" w:hAnsi="Arial" w:cs="Arial"/>
          <w:sz w:val="24"/>
          <w:szCs w:val="24"/>
        </w:rPr>
        <w:t>16</w:t>
      </w:r>
      <w:r w:rsidRPr="00A6021F">
        <w:rPr>
          <w:rFonts w:ascii="Arial" w:hAnsi="Arial" w:cs="Arial"/>
          <w:sz w:val="24"/>
          <w:szCs w:val="24"/>
        </w:rPr>
        <w:t xml:space="preserve"> delle </w:t>
      </w:r>
      <w:r w:rsidR="00A6021F" w:rsidRPr="00A6021F">
        <w:rPr>
          <w:rFonts w:ascii="Arial" w:hAnsi="Arial" w:cs="Arial"/>
          <w:sz w:val="24"/>
          <w:szCs w:val="24"/>
        </w:rPr>
        <w:t>24</w:t>
      </w:r>
      <w:r w:rsidRPr="00A6021F">
        <w:rPr>
          <w:rFonts w:ascii="Arial" w:hAnsi="Arial" w:cs="Arial"/>
          <w:sz w:val="24"/>
          <w:szCs w:val="24"/>
        </w:rPr>
        <w:t xml:space="preserve"> reti laziali sono </w:t>
      </w:r>
      <w:proofErr w:type="spellStart"/>
      <w:r w:rsidRPr="00A6021F">
        <w:rPr>
          <w:rFonts w:ascii="Arial" w:hAnsi="Arial" w:cs="Arial"/>
          <w:sz w:val="24"/>
          <w:szCs w:val="24"/>
        </w:rPr>
        <w:t>monoprovinciali</w:t>
      </w:r>
      <w:proofErr w:type="spellEnd"/>
      <w:r w:rsidRPr="00A6021F">
        <w:rPr>
          <w:rFonts w:ascii="Arial" w:hAnsi="Arial" w:cs="Arial"/>
          <w:sz w:val="24"/>
          <w:szCs w:val="24"/>
        </w:rPr>
        <w:t>:</w:t>
      </w:r>
    </w:p>
    <w:p w:rsidR="00BE590A" w:rsidRPr="00A6021F" w:rsidRDefault="00BE590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E590A" w:rsidRPr="00A6021F" w:rsidRDefault="00A6021F" w:rsidP="00BE590A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6021F">
        <w:rPr>
          <w:rFonts w:ascii="Arial" w:hAnsi="Arial" w:cs="Arial"/>
          <w:sz w:val="24"/>
          <w:szCs w:val="24"/>
        </w:rPr>
        <w:t>9</w:t>
      </w:r>
      <w:r w:rsidR="00BE590A" w:rsidRPr="00A6021F">
        <w:rPr>
          <w:rFonts w:ascii="Arial" w:hAnsi="Arial" w:cs="Arial"/>
          <w:sz w:val="24"/>
          <w:szCs w:val="24"/>
        </w:rPr>
        <w:t xml:space="preserve"> localizzate a </w:t>
      </w:r>
      <w:r w:rsidRPr="00A6021F">
        <w:rPr>
          <w:rFonts w:ascii="Arial" w:hAnsi="Arial" w:cs="Arial"/>
          <w:sz w:val="24"/>
          <w:szCs w:val="24"/>
        </w:rPr>
        <w:t>Roma</w:t>
      </w:r>
    </w:p>
    <w:p w:rsidR="00BE590A" w:rsidRPr="00A6021F" w:rsidRDefault="00A6021F" w:rsidP="00BE590A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6021F">
        <w:rPr>
          <w:rFonts w:ascii="Arial" w:hAnsi="Arial" w:cs="Arial"/>
          <w:sz w:val="24"/>
          <w:szCs w:val="24"/>
        </w:rPr>
        <w:t>5</w:t>
      </w:r>
      <w:r w:rsidR="00BE590A" w:rsidRPr="00A6021F">
        <w:rPr>
          <w:rFonts w:ascii="Arial" w:hAnsi="Arial" w:cs="Arial"/>
          <w:sz w:val="24"/>
          <w:szCs w:val="24"/>
        </w:rPr>
        <w:t xml:space="preserve"> a </w:t>
      </w:r>
      <w:r w:rsidRPr="00A6021F">
        <w:rPr>
          <w:rFonts w:ascii="Arial" w:hAnsi="Arial" w:cs="Arial"/>
          <w:sz w:val="24"/>
          <w:szCs w:val="24"/>
        </w:rPr>
        <w:t>Latina</w:t>
      </w:r>
    </w:p>
    <w:p w:rsidR="00BE590A" w:rsidRPr="00A6021F" w:rsidRDefault="00BE590A" w:rsidP="00BE590A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6021F">
        <w:rPr>
          <w:rFonts w:ascii="Arial" w:hAnsi="Arial" w:cs="Arial"/>
          <w:sz w:val="24"/>
          <w:szCs w:val="24"/>
        </w:rPr>
        <w:t>2 a Frosinone</w:t>
      </w:r>
    </w:p>
    <w:p w:rsidR="00BE590A" w:rsidRPr="00A6021F" w:rsidRDefault="00BE590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71152" w:rsidRPr="00A6021F" w:rsidRDefault="0047115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6021F">
        <w:rPr>
          <w:rFonts w:ascii="Arial" w:hAnsi="Arial" w:cs="Arial"/>
          <w:sz w:val="24"/>
          <w:szCs w:val="24"/>
        </w:rPr>
        <w:t xml:space="preserve">Dal punto di vista </w:t>
      </w:r>
      <w:r w:rsidR="00AA6545" w:rsidRPr="00A6021F">
        <w:rPr>
          <w:rFonts w:ascii="Arial" w:hAnsi="Arial" w:cs="Arial"/>
          <w:sz w:val="24"/>
          <w:szCs w:val="24"/>
        </w:rPr>
        <w:t xml:space="preserve">dimensionale, le reti nate sul territorio regionale si caratterizzano per </w:t>
      </w:r>
      <w:r w:rsidR="009612F2" w:rsidRPr="00A6021F">
        <w:rPr>
          <w:rFonts w:ascii="Arial" w:hAnsi="Arial" w:cs="Arial"/>
          <w:sz w:val="24"/>
          <w:szCs w:val="24"/>
        </w:rPr>
        <w:t xml:space="preserve">un numero limitato di partecipanti, mediamente compreso tra 2 e </w:t>
      </w:r>
      <w:r w:rsidR="00A6021F" w:rsidRPr="00A6021F">
        <w:rPr>
          <w:rFonts w:ascii="Arial" w:hAnsi="Arial" w:cs="Arial"/>
          <w:sz w:val="24"/>
          <w:szCs w:val="24"/>
        </w:rPr>
        <w:t>6</w:t>
      </w:r>
      <w:r w:rsidR="009612F2" w:rsidRPr="00A6021F">
        <w:rPr>
          <w:rFonts w:ascii="Arial" w:hAnsi="Arial" w:cs="Arial"/>
          <w:sz w:val="24"/>
          <w:szCs w:val="24"/>
        </w:rPr>
        <w:t>.</w:t>
      </w:r>
    </w:p>
    <w:p w:rsidR="009612F2" w:rsidRPr="00A6021F" w:rsidRDefault="009612F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A6545" w:rsidRPr="00A6021F" w:rsidRDefault="00AA6545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6021F">
        <w:rPr>
          <w:rFonts w:ascii="Arial" w:hAnsi="Arial" w:cs="Arial"/>
          <w:sz w:val="24"/>
          <w:szCs w:val="24"/>
        </w:rPr>
        <w:t xml:space="preserve">Solo </w:t>
      </w:r>
      <w:r w:rsidR="00A6021F" w:rsidRPr="00A6021F">
        <w:rPr>
          <w:rFonts w:ascii="Arial" w:hAnsi="Arial" w:cs="Arial"/>
          <w:sz w:val="24"/>
          <w:szCs w:val="24"/>
        </w:rPr>
        <w:t>tr</w:t>
      </w:r>
      <w:r w:rsidRPr="00A6021F">
        <w:rPr>
          <w:rFonts w:ascii="Arial" w:hAnsi="Arial" w:cs="Arial"/>
          <w:sz w:val="24"/>
          <w:szCs w:val="24"/>
        </w:rPr>
        <w:t>e</w:t>
      </w:r>
      <w:r w:rsidR="009612F2" w:rsidRPr="00A6021F">
        <w:rPr>
          <w:rFonts w:ascii="Arial" w:hAnsi="Arial" w:cs="Arial"/>
          <w:sz w:val="24"/>
          <w:szCs w:val="24"/>
        </w:rPr>
        <w:t xml:space="preserve"> aggregazioni </w:t>
      </w:r>
      <w:r w:rsidRPr="00A6021F">
        <w:rPr>
          <w:rFonts w:ascii="Arial" w:hAnsi="Arial" w:cs="Arial"/>
          <w:sz w:val="24"/>
          <w:szCs w:val="24"/>
        </w:rPr>
        <w:t xml:space="preserve">superano le </w:t>
      </w:r>
      <w:r w:rsidR="00A6021F" w:rsidRPr="00A6021F">
        <w:rPr>
          <w:rFonts w:ascii="Arial" w:hAnsi="Arial" w:cs="Arial"/>
          <w:sz w:val="24"/>
          <w:szCs w:val="24"/>
        </w:rPr>
        <w:t>7</w:t>
      </w:r>
      <w:r w:rsidRPr="00A6021F">
        <w:rPr>
          <w:rFonts w:ascii="Arial" w:hAnsi="Arial" w:cs="Arial"/>
          <w:sz w:val="24"/>
          <w:szCs w:val="24"/>
        </w:rPr>
        <w:t xml:space="preserve"> imprese</w:t>
      </w:r>
      <w:r w:rsidR="00A6021F" w:rsidRPr="00A6021F">
        <w:rPr>
          <w:rFonts w:ascii="Arial" w:hAnsi="Arial" w:cs="Arial"/>
          <w:sz w:val="24"/>
          <w:szCs w:val="24"/>
        </w:rPr>
        <w:t>:</w:t>
      </w:r>
      <w:r w:rsidRPr="00A6021F">
        <w:rPr>
          <w:rFonts w:ascii="Arial" w:hAnsi="Arial" w:cs="Arial"/>
          <w:sz w:val="24"/>
          <w:szCs w:val="24"/>
        </w:rPr>
        <w:t xml:space="preserve"> </w:t>
      </w:r>
      <w:r w:rsidR="00A6021F" w:rsidRPr="00A6021F">
        <w:rPr>
          <w:rFonts w:ascii="Arial" w:hAnsi="Arial" w:cs="Arial"/>
          <w:sz w:val="24"/>
          <w:szCs w:val="24"/>
        </w:rPr>
        <w:t xml:space="preserve">due </w:t>
      </w:r>
      <w:r w:rsidRPr="00A6021F">
        <w:rPr>
          <w:rFonts w:ascii="Arial" w:hAnsi="Arial" w:cs="Arial"/>
          <w:sz w:val="24"/>
          <w:szCs w:val="24"/>
        </w:rPr>
        <w:t>operano nel settore del Benessere e sono composte</w:t>
      </w:r>
      <w:r w:rsidR="009612F2" w:rsidRPr="00A6021F">
        <w:rPr>
          <w:rFonts w:ascii="Arial" w:hAnsi="Arial" w:cs="Arial"/>
          <w:sz w:val="24"/>
          <w:szCs w:val="24"/>
        </w:rPr>
        <w:t xml:space="preserve"> </w:t>
      </w:r>
      <w:r w:rsidRPr="00A6021F">
        <w:rPr>
          <w:rFonts w:ascii="Arial" w:hAnsi="Arial" w:cs="Arial"/>
          <w:sz w:val="24"/>
          <w:szCs w:val="24"/>
        </w:rPr>
        <w:t>rispettivamente da 2</w:t>
      </w:r>
      <w:r w:rsidR="00A6021F" w:rsidRPr="00A6021F">
        <w:rPr>
          <w:rFonts w:ascii="Arial" w:hAnsi="Arial" w:cs="Arial"/>
          <w:sz w:val="24"/>
          <w:szCs w:val="24"/>
        </w:rPr>
        <w:t>9 (tutte in provincia di Roma) e 8 aziende, la terza, con 12 imprese è attiva nel settore delle progettazioni e costruzioni.</w:t>
      </w:r>
    </w:p>
    <w:p w:rsidR="00471152" w:rsidRPr="0041114B" w:rsidRDefault="0047115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highlight w:val="yellow"/>
        </w:rPr>
      </w:pPr>
    </w:p>
    <w:p w:rsidR="00471152" w:rsidRPr="0041114B" w:rsidRDefault="000504A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0614C">
        <w:rPr>
          <w:rFonts w:ascii="Arial" w:hAnsi="Arial" w:cs="Arial"/>
          <w:sz w:val="24"/>
          <w:szCs w:val="24"/>
        </w:rPr>
        <w:t>Infine, d</w:t>
      </w:r>
      <w:r w:rsidR="00352303" w:rsidRPr="0090614C">
        <w:rPr>
          <w:rFonts w:ascii="Arial" w:hAnsi="Arial" w:cs="Arial"/>
          <w:sz w:val="24"/>
          <w:szCs w:val="24"/>
        </w:rPr>
        <w:t>all’analisi dell’oggetto delle reti</w:t>
      </w:r>
      <w:r w:rsidR="00B41FB5" w:rsidRPr="0090614C">
        <w:rPr>
          <w:rFonts w:ascii="Arial" w:hAnsi="Arial" w:cs="Arial"/>
          <w:sz w:val="24"/>
          <w:szCs w:val="24"/>
        </w:rPr>
        <w:t xml:space="preserve"> si rileva che </w:t>
      </w:r>
      <w:r w:rsidR="00352303" w:rsidRPr="0090614C">
        <w:rPr>
          <w:rFonts w:ascii="Arial" w:hAnsi="Arial" w:cs="Arial"/>
          <w:sz w:val="24"/>
          <w:szCs w:val="24"/>
        </w:rPr>
        <w:t>oltre la metà dei contratti che coinvolgono le imprese della regione sono concentrati in cinque settori: Servizi e consulenza, Software e consulenza informatica</w:t>
      </w:r>
      <w:r w:rsidR="0090614C">
        <w:rPr>
          <w:rFonts w:ascii="Arial" w:hAnsi="Arial" w:cs="Arial"/>
          <w:sz w:val="24"/>
          <w:szCs w:val="24"/>
        </w:rPr>
        <w:t>, Nautica</w:t>
      </w:r>
      <w:r w:rsidR="00352303" w:rsidRPr="0090614C">
        <w:rPr>
          <w:rFonts w:ascii="Arial" w:hAnsi="Arial" w:cs="Arial"/>
          <w:sz w:val="24"/>
          <w:szCs w:val="24"/>
        </w:rPr>
        <w:t>,</w:t>
      </w:r>
      <w:r w:rsidR="002755CC" w:rsidRPr="0090614C">
        <w:rPr>
          <w:rFonts w:ascii="Arial" w:hAnsi="Arial" w:cs="Arial"/>
          <w:sz w:val="24"/>
          <w:szCs w:val="24"/>
        </w:rPr>
        <w:t xml:space="preserve"> Benessere </w:t>
      </w:r>
      <w:r w:rsidR="0090614C">
        <w:rPr>
          <w:rFonts w:ascii="Arial" w:hAnsi="Arial" w:cs="Arial"/>
          <w:sz w:val="24"/>
          <w:szCs w:val="24"/>
        </w:rPr>
        <w:t>e Alimentare</w:t>
      </w:r>
      <w:r w:rsidR="002755CC" w:rsidRPr="0090614C">
        <w:rPr>
          <w:rFonts w:ascii="Arial" w:hAnsi="Arial" w:cs="Arial"/>
          <w:sz w:val="24"/>
          <w:szCs w:val="24"/>
        </w:rPr>
        <w:t>.</w:t>
      </w:r>
    </w:p>
    <w:sectPr w:rsidR="00471152" w:rsidRPr="0041114B" w:rsidSect="0021580C">
      <w:headerReference w:type="default" r:id="rId9"/>
      <w:footerReference w:type="default" r:id="rId10"/>
      <w:headerReference w:type="first" r:id="rId11"/>
      <w:type w:val="continuous"/>
      <w:pgSz w:w="11906" w:h="16838"/>
      <w:pgMar w:top="1417" w:right="1134" w:bottom="1134" w:left="1134" w:header="708" w:footer="8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44F2" w:rsidRDefault="009644F2" w:rsidP="006561E9">
      <w:pPr>
        <w:spacing w:after="0" w:line="240" w:lineRule="auto"/>
      </w:pPr>
      <w:r>
        <w:separator/>
      </w:r>
    </w:p>
  </w:endnote>
  <w:endnote w:type="continuationSeparator" w:id="0">
    <w:p w:rsidR="009644F2" w:rsidRDefault="009644F2" w:rsidP="006561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580C" w:rsidRDefault="0021580C" w:rsidP="0021580C">
    <w:pPr>
      <w:pStyle w:val="Pidipagina"/>
      <w:jc w:val="right"/>
      <w:rPr>
        <w:noProof/>
        <w:lang w:eastAsia="it-IT"/>
      </w:rPr>
    </w:pPr>
    <w:r>
      <w:rPr>
        <w:rFonts w:ascii="Arial" w:hAnsi="Arial" w:cs="Arial"/>
        <w:b/>
        <w:noProof/>
        <w:sz w:val="24"/>
        <w:szCs w:val="24"/>
        <w:lang w:eastAsia="it-IT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99043D7" wp14:editId="1E875072">
              <wp:simplePos x="0" y="0"/>
              <wp:positionH relativeFrom="column">
                <wp:posOffset>369570</wp:posOffset>
              </wp:positionH>
              <wp:positionV relativeFrom="paragraph">
                <wp:posOffset>46767</wp:posOffset>
              </wp:positionV>
              <wp:extent cx="5593080" cy="0"/>
              <wp:effectExtent l="0" t="0" r="26670" b="19050"/>
              <wp:wrapNone/>
              <wp:docPr id="7" name="Connettore 1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93080" cy="0"/>
                      </a:xfrm>
                      <a:prstGeom prst="line">
                        <a:avLst/>
                      </a:prstGeom>
                      <a:ln>
                        <a:solidFill>
                          <a:schemeClr val="tx2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Connettore 1 7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.1pt,3.7pt" to="469.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" strokecolor="#17365d [2415]"/>
          </w:pict>
        </mc:Fallback>
      </mc:AlternateContent>
    </w:r>
  </w:p>
  <w:p w:rsidR="009612F2" w:rsidRDefault="0021580C" w:rsidP="0021580C">
    <w:pPr>
      <w:pStyle w:val="Pidipagina"/>
      <w:jc w:val="right"/>
    </w:pPr>
    <w:r>
      <w:rPr>
        <w:noProof/>
        <w:lang w:eastAsia="it-IT"/>
      </w:rPr>
      <w:t xml:space="preserve"> </w:t>
    </w:r>
  </w:p>
  <w:p w:rsidR="0021580C" w:rsidRDefault="009612F2" w:rsidP="0021580C">
    <w:pPr>
      <w:pStyle w:val="Pidipagina"/>
      <w:jc w:val="right"/>
    </w:pPr>
    <w:r>
      <w:tab/>
    </w:r>
    <w:r>
      <w:tab/>
    </w:r>
    <w:sdt>
      <w:sdtPr>
        <w:id w:val="-1668630210"/>
        <w:docPartObj>
          <w:docPartGallery w:val="Page Numbers (Bottom of Page)"/>
          <w:docPartUnique/>
        </w:docPartObj>
      </w:sdtPr>
      <w:sdtEndPr/>
      <w:sdtContent>
        <w:r w:rsidR="0021580C">
          <w:fldChar w:fldCharType="begin"/>
        </w:r>
        <w:r w:rsidR="0021580C">
          <w:instrText>PAGE   \* MERGEFORMAT</w:instrText>
        </w:r>
        <w:r w:rsidR="0021580C">
          <w:fldChar w:fldCharType="separate"/>
        </w:r>
        <w:r w:rsidR="005A6B17">
          <w:rPr>
            <w:noProof/>
          </w:rPr>
          <w:t>1</w:t>
        </w:r>
        <w:r w:rsidR="0021580C">
          <w:fldChar w:fldCharType="end"/>
        </w:r>
      </w:sdtContent>
    </w:sdt>
  </w:p>
  <w:p w:rsidR="0021580C" w:rsidRDefault="0021580C" w:rsidP="0021580C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44F2" w:rsidRDefault="009644F2" w:rsidP="006561E9">
      <w:pPr>
        <w:spacing w:after="0" w:line="240" w:lineRule="auto"/>
      </w:pPr>
      <w:r>
        <w:separator/>
      </w:r>
    </w:p>
  </w:footnote>
  <w:footnote w:type="continuationSeparator" w:id="0">
    <w:p w:rsidR="009644F2" w:rsidRDefault="009644F2" w:rsidP="006561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6B17" w:rsidRDefault="005A6B17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4812665</wp:posOffset>
          </wp:positionH>
          <wp:positionV relativeFrom="paragraph">
            <wp:posOffset>1270</wp:posOffset>
          </wp:positionV>
          <wp:extent cx="1396365" cy="457200"/>
          <wp:effectExtent l="0" t="0" r="0" b="0"/>
          <wp:wrapTopAndBottom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6365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12F2" w:rsidRDefault="009612F2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7C421557" wp14:editId="0E39B227">
          <wp:simplePos x="0" y="0"/>
          <wp:positionH relativeFrom="column">
            <wp:posOffset>4694555</wp:posOffset>
          </wp:positionH>
          <wp:positionV relativeFrom="paragraph">
            <wp:posOffset>105410</wp:posOffset>
          </wp:positionV>
          <wp:extent cx="1396365" cy="457200"/>
          <wp:effectExtent l="0" t="0" r="0" b="0"/>
          <wp:wrapTopAndBottom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6365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66C7C"/>
    <w:multiLevelType w:val="multilevel"/>
    <w:tmpl w:val="0410001D"/>
    <w:numStyleLink w:val="Stile2"/>
  </w:abstractNum>
  <w:abstractNum w:abstractNumId="1">
    <w:nsid w:val="3EC379E4"/>
    <w:multiLevelType w:val="hybridMultilevel"/>
    <w:tmpl w:val="3AF645A4"/>
    <w:lvl w:ilvl="0" w:tplc="0410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B0453F"/>
    <w:multiLevelType w:val="multilevel"/>
    <w:tmpl w:val="AD68EC88"/>
    <w:styleLink w:val="Stile1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0F243E" w:themeColor="text2" w:themeShade="8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C2020D"/>
    <w:multiLevelType w:val="hybridMultilevel"/>
    <w:tmpl w:val="AD68EC8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767651"/>
    <w:multiLevelType w:val="multilevel"/>
    <w:tmpl w:val="0410001D"/>
    <w:styleLink w:val="Stile2"/>
    <w:lvl w:ilvl="0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color w:val="17365D" w:themeColor="text2" w:themeShade="BF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7104"/>
    <w:rsid w:val="0002264C"/>
    <w:rsid w:val="000413A4"/>
    <w:rsid w:val="000504AA"/>
    <w:rsid w:val="00066801"/>
    <w:rsid w:val="000F1EB2"/>
    <w:rsid w:val="00147B0E"/>
    <w:rsid w:val="00184694"/>
    <w:rsid w:val="0019418C"/>
    <w:rsid w:val="001C4560"/>
    <w:rsid w:val="0021580C"/>
    <w:rsid w:val="00231E6E"/>
    <w:rsid w:val="002320B1"/>
    <w:rsid w:val="002755CC"/>
    <w:rsid w:val="00341CDB"/>
    <w:rsid w:val="00352303"/>
    <w:rsid w:val="00354834"/>
    <w:rsid w:val="00371B75"/>
    <w:rsid w:val="003B533B"/>
    <w:rsid w:val="003E7B8F"/>
    <w:rsid w:val="0041114B"/>
    <w:rsid w:val="00453FB6"/>
    <w:rsid w:val="00471152"/>
    <w:rsid w:val="005A6B17"/>
    <w:rsid w:val="005D0CB8"/>
    <w:rsid w:val="006561E9"/>
    <w:rsid w:val="006D72E2"/>
    <w:rsid w:val="006F07C7"/>
    <w:rsid w:val="00730EFA"/>
    <w:rsid w:val="00771786"/>
    <w:rsid w:val="00782CA8"/>
    <w:rsid w:val="00787104"/>
    <w:rsid w:val="007B5C85"/>
    <w:rsid w:val="008D0163"/>
    <w:rsid w:val="008E489E"/>
    <w:rsid w:val="0090614C"/>
    <w:rsid w:val="00960FCF"/>
    <w:rsid w:val="009612F2"/>
    <w:rsid w:val="009644F2"/>
    <w:rsid w:val="009F14CA"/>
    <w:rsid w:val="00A34C5D"/>
    <w:rsid w:val="00A411A7"/>
    <w:rsid w:val="00A52C0D"/>
    <w:rsid w:val="00A6021F"/>
    <w:rsid w:val="00AA4EC2"/>
    <w:rsid w:val="00AA6545"/>
    <w:rsid w:val="00AD11C2"/>
    <w:rsid w:val="00B41FB5"/>
    <w:rsid w:val="00B43E33"/>
    <w:rsid w:val="00B7053F"/>
    <w:rsid w:val="00BE590A"/>
    <w:rsid w:val="00CE23C5"/>
    <w:rsid w:val="00CE6172"/>
    <w:rsid w:val="00DB779A"/>
    <w:rsid w:val="00E71FFA"/>
    <w:rsid w:val="00F37986"/>
    <w:rsid w:val="00F6209C"/>
    <w:rsid w:val="00F7165D"/>
    <w:rsid w:val="00FB2029"/>
    <w:rsid w:val="00FE6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link w:val="Titolo2Carattere"/>
    <w:uiPriority w:val="9"/>
    <w:unhideWhenUsed/>
    <w:qFormat/>
    <w:rsid w:val="00341CDB"/>
    <w:pPr>
      <w:spacing w:after="0" w:line="240" w:lineRule="auto"/>
      <w:outlineLvl w:val="1"/>
    </w:pPr>
    <w:rPr>
      <w:rFonts w:ascii="Franklin Gothic Medium" w:eastAsia="Times New Roman" w:hAnsi="Franklin Gothic Medium" w:cs="Times New Roman"/>
      <w:color w:val="000080"/>
      <w:kern w:val="28"/>
      <w:sz w:val="40"/>
      <w:szCs w:val="4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34C5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620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6209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6561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561E9"/>
  </w:style>
  <w:style w:type="paragraph" w:styleId="Pidipagina">
    <w:name w:val="footer"/>
    <w:basedOn w:val="Normale"/>
    <w:link w:val="PidipaginaCarattere"/>
    <w:uiPriority w:val="99"/>
    <w:unhideWhenUsed/>
    <w:rsid w:val="006561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561E9"/>
  </w:style>
  <w:style w:type="numbering" w:customStyle="1" w:styleId="Stile1">
    <w:name w:val="Stile1"/>
    <w:uiPriority w:val="99"/>
    <w:rsid w:val="00FB2029"/>
    <w:pPr>
      <w:numPr>
        <w:numId w:val="3"/>
      </w:numPr>
    </w:pPr>
  </w:style>
  <w:style w:type="numbering" w:customStyle="1" w:styleId="Stile2">
    <w:name w:val="Stile2"/>
    <w:uiPriority w:val="99"/>
    <w:rsid w:val="00FB2029"/>
    <w:pPr>
      <w:numPr>
        <w:numId w:val="5"/>
      </w:numPr>
    </w:pPr>
  </w:style>
  <w:style w:type="character" w:customStyle="1" w:styleId="Titolo2Carattere">
    <w:name w:val="Titolo 2 Carattere"/>
    <w:basedOn w:val="Carpredefinitoparagrafo"/>
    <w:link w:val="Titolo2"/>
    <w:uiPriority w:val="9"/>
    <w:rsid w:val="00341CDB"/>
    <w:rPr>
      <w:rFonts w:ascii="Franklin Gothic Medium" w:eastAsia="Times New Roman" w:hAnsi="Franklin Gothic Medium" w:cs="Times New Roman"/>
      <w:color w:val="000080"/>
      <w:kern w:val="28"/>
      <w:sz w:val="40"/>
      <w:szCs w:val="4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link w:val="Titolo2Carattere"/>
    <w:uiPriority w:val="9"/>
    <w:unhideWhenUsed/>
    <w:qFormat/>
    <w:rsid w:val="00341CDB"/>
    <w:pPr>
      <w:spacing w:after="0" w:line="240" w:lineRule="auto"/>
      <w:outlineLvl w:val="1"/>
    </w:pPr>
    <w:rPr>
      <w:rFonts w:ascii="Franklin Gothic Medium" w:eastAsia="Times New Roman" w:hAnsi="Franklin Gothic Medium" w:cs="Times New Roman"/>
      <w:color w:val="000080"/>
      <w:kern w:val="28"/>
      <w:sz w:val="40"/>
      <w:szCs w:val="4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34C5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620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6209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6561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561E9"/>
  </w:style>
  <w:style w:type="paragraph" w:styleId="Pidipagina">
    <w:name w:val="footer"/>
    <w:basedOn w:val="Normale"/>
    <w:link w:val="PidipaginaCarattere"/>
    <w:uiPriority w:val="99"/>
    <w:unhideWhenUsed/>
    <w:rsid w:val="006561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561E9"/>
  </w:style>
  <w:style w:type="numbering" w:customStyle="1" w:styleId="Stile1">
    <w:name w:val="Stile1"/>
    <w:uiPriority w:val="99"/>
    <w:rsid w:val="00FB2029"/>
    <w:pPr>
      <w:numPr>
        <w:numId w:val="3"/>
      </w:numPr>
    </w:pPr>
  </w:style>
  <w:style w:type="numbering" w:customStyle="1" w:styleId="Stile2">
    <w:name w:val="Stile2"/>
    <w:uiPriority w:val="99"/>
    <w:rsid w:val="00FB2029"/>
    <w:pPr>
      <w:numPr>
        <w:numId w:val="5"/>
      </w:numPr>
    </w:pPr>
  </w:style>
  <w:style w:type="character" w:customStyle="1" w:styleId="Titolo2Carattere">
    <w:name w:val="Titolo 2 Carattere"/>
    <w:basedOn w:val="Carpredefinitoparagrafo"/>
    <w:link w:val="Titolo2"/>
    <w:uiPriority w:val="9"/>
    <w:rsid w:val="00341CDB"/>
    <w:rPr>
      <w:rFonts w:ascii="Franklin Gothic Medium" w:eastAsia="Times New Roman" w:hAnsi="Franklin Gothic Medium" w:cs="Times New Roman"/>
      <w:color w:val="000080"/>
      <w:kern w:val="28"/>
      <w:sz w:val="40"/>
      <w:szCs w:val="4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603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6BF236-2E19-4357-BF19-6242F74444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271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Laura Pompozzi</dc:creator>
  <cp:lastModifiedBy>Anna Laura Pompozzi</cp:lastModifiedBy>
  <cp:revision>5</cp:revision>
  <cp:lastPrinted>2012-08-02T12:59:00Z</cp:lastPrinted>
  <dcterms:created xsi:type="dcterms:W3CDTF">2013-06-14T12:30:00Z</dcterms:created>
  <dcterms:modified xsi:type="dcterms:W3CDTF">2013-06-14T14:21:00Z</dcterms:modified>
</cp:coreProperties>
</file>