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27E" w:rsidRDefault="00A0627E" w:rsidP="00A0627E">
      <w:pPr>
        <w:pStyle w:val="testocenter"/>
        <w:shd w:val="clear" w:color="auto" w:fill="FFFFFF"/>
        <w:spacing w:before="37" w:beforeAutospacing="0" w:after="37" w:afterAutospacing="0"/>
        <w:ind w:left="37"/>
        <w:jc w:val="center"/>
        <w:rPr>
          <w:rFonts w:ascii="Verdana" w:hAnsi="Verdana"/>
          <w:color w:val="000000"/>
        </w:rPr>
      </w:pPr>
      <w:r>
        <w:rPr>
          <w:rFonts w:ascii="Verdana" w:hAnsi="Verdana"/>
          <w:b/>
          <w:bCs/>
          <w:color w:val="000000"/>
        </w:rPr>
        <w:t>PARERE APPROVATO DALLE COMMISSIONI 1</w:t>
      </w:r>
      <w:r>
        <w:rPr>
          <w:rFonts w:ascii="Verdana" w:hAnsi="Verdana"/>
          <w:b/>
          <w:bCs/>
          <w:color w:val="000000"/>
          <w:vertAlign w:val="superscript"/>
        </w:rPr>
        <w:t>a</w:t>
      </w:r>
      <w:r>
        <w:rPr>
          <w:rStyle w:val="apple-converted-space"/>
          <w:rFonts w:ascii="Verdana" w:hAnsi="Verdana"/>
          <w:b/>
          <w:bCs/>
          <w:color w:val="000000"/>
        </w:rPr>
        <w:t> </w:t>
      </w:r>
      <w:r>
        <w:rPr>
          <w:rFonts w:ascii="Verdana" w:hAnsi="Verdana"/>
          <w:b/>
          <w:bCs/>
          <w:color w:val="000000"/>
        </w:rPr>
        <w:t>E 2</w:t>
      </w:r>
      <w:r>
        <w:rPr>
          <w:rFonts w:ascii="Verdana" w:hAnsi="Verdana"/>
          <w:b/>
          <w:bCs/>
          <w:color w:val="000000"/>
          <w:vertAlign w:val="superscript"/>
        </w:rPr>
        <w:t>a</w:t>
      </w:r>
      <w:r>
        <w:rPr>
          <w:rStyle w:val="apple-converted-space"/>
          <w:rFonts w:ascii="Verdana" w:hAnsi="Verdana"/>
          <w:b/>
          <w:bCs/>
          <w:color w:val="000000"/>
        </w:rPr>
        <w:t> </w:t>
      </w:r>
      <w:r>
        <w:rPr>
          <w:rFonts w:ascii="Verdana" w:hAnsi="Verdana"/>
          <w:b/>
          <w:bCs/>
          <w:color w:val="000000"/>
        </w:rPr>
        <w:t>RIUNITE SULL'ATTO DEL GOVERNO N. 103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 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            Le Commissioni riunite, esaminato il provvedimento in titolo, per quanto di propria competenza, esprimono parere favorevole con le seguenti osservazioni: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- con riferimento all'articolo 1, recante modifiche all'articolo 85 del decreto legislativo 6 settembre 2011 n. 159, si rileva l'opportunità che l'estensione dell'informazione antimafia anche ai familiari conviventi di maggiore età dei soggetti di cui ai commi 1, 2, 2-</w:t>
      </w:r>
      <w:r>
        <w:rPr>
          <w:rFonts w:ascii="Verdana" w:hAnsi="Verdana"/>
          <w:i/>
          <w:iCs/>
          <w:color w:val="000000"/>
        </w:rPr>
        <w:t>bis</w:t>
      </w:r>
      <w:r>
        <w:rPr>
          <w:rFonts w:ascii="Verdana" w:hAnsi="Verdana"/>
          <w:color w:val="000000"/>
        </w:rPr>
        <w:t>, 2-</w:t>
      </w:r>
      <w:r>
        <w:rPr>
          <w:rFonts w:ascii="Verdana" w:hAnsi="Verdana"/>
          <w:i/>
          <w:iCs/>
          <w:color w:val="000000"/>
        </w:rPr>
        <w:t>ter</w:t>
      </w:r>
      <w:r>
        <w:rPr>
          <w:rStyle w:val="apple-converted-space"/>
          <w:rFonts w:ascii="Verdana" w:hAnsi="Verdana"/>
          <w:color w:val="000000"/>
        </w:rPr>
        <w:t> </w:t>
      </w:r>
      <w:r>
        <w:rPr>
          <w:rFonts w:ascii="Verdana" w:hAnsi="Verdana"/>
          <w:color w:val="000000"/>
        </w:rPr>
        <w:t>e 2-</w:t>
      </w:r>
      <w:r>
        <w:rPr>
          <w:rFonts w:ascii="Verdana" w:hAnsi="Verdana"/>
          <w:i/>
          <w:iCs/>
          <w:color w:val="000000"/>
        </w:rPr>
        <w:t>quater</w:t>
      </w:r>
      <w:r>
        <w:rPr>
          <w:rFonts w:ascii="Verdana" w:hAnsi="Verdana"/>
          <w:color w:val="000000"/>
        </w:rPr>
        <w:t>, non sia limitata soltanto a coloro i quali risiedono nel territorio dello Stato. In particolare, nella consapevolezza che il riferimento alla convivenza dispiega conseguenze sull'ambito applicativo della norma, le Commissioni riunite propongono la soppressione delle parole: "che risiedono nel territorio dello Stato". La modifica proposta tende a scoraggiare ogni ricorso ad operazioni di carattere elusivo e ad eventuali propositi di aggiramento della funzione di controllo e filtro sottesa all'istituto dell'informazione antimafia;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- per quanto riguarda il medesimo articolo 1, comma 1, lettera</w:t>
      </w:r>
      <w:r>
        <w:rPr>
          <w:rStyle w:val="apple-converted-space"/>
          <w:rFonts w:ascii="Verdana" w:hAnsi="Verdana"/>
          <w:color w:val="000000"/>
        </w:rPr>
        <w:t> </w:t>
      </w:r>
      <w:r>
        <w:rPr>
          <w:rFonts w:ascii="Verdana" w:hAnsi="Verdana"/>
          <w:i/>
          <w:iCs/>
          <w:color w:val="000000"/>
        </w:rPr>
        <w:t>b)</w:t>
      </w:r>
      <w:r>
        <w:rPr>
          <w:rFonts w:ascii="Verdana" w:hAnsi="Verdana"/>
          <w:color w:val="000000"/>
        </w:rPr>
        <w:t>, che inserisce  un ulteriore comma nell'articolo 86 del Codice delle leggi antimafia, si ritiene opportuno specificare gli altri procedimenti nei quali la documentazione antimafia è utilizzabile e produce effetti. Non appare infatti sufficiente il solo generico riferimento al presupposto che i procedimenti ulteriori riguardino i medesimi soggetti per i quali è stata acquisita la documentazione.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 </w:t>
      </w:r>
    </w:p>
    <w:p w:rsidR="00A0627E" w:rsidRDefault="00A0627E" w:rsidP="00A0627E">
      <w:pPr>
        <w:pStyle w:val="NormaleWeb"/>
        <w:shd w:val="clear" w:color="auto" w:fill="FFFFFF"/>
        <w:spacing w:before="37" w:beforeAutospacing="0" w:after="37" w:afterAutospacing="0"/>
        <w:ind w:left="37"/>
        <w:rPr>
          <w:rFonts w:ascii="Verdana" w:hAnsi="Verdana"/>
          <w:color w:val="000000"/>
        </w:rPr>
      </w:pPr>
      <w:r>
        <w:rPr>
          <w:rFonts w:ascii="Verdana" w:hAnsi="Verdana"/>
          <w:i/>
          <w:iCs/>
          <w:color w:val="000000"/>
        </w:rPr>
        <w:t> </w:t>
      </w:r>
    </w:p>
    <w:p w:rsidR="009A73E2" w:rsidRDefault="009A73E2"/>
    <w:sectPr w:rsidR="009A73E2" w:rsidSect="00F121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283"/>
  <w:characterSpacingControl w:val="doNotCompress"/>
  <w:compat>
    <w:useFELayout/>
  </w:compat>
  <w:rsids>
    <w:rsidRoot w:val="00A0627E"/>
    <w:rsid w:val="006D525F"/>
    <w:rsid w:val="009A73E2"/>
    <w:rsid w:val="00A0627E"/>
    <w:rsid w:val="00F12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211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center">
    <w:name w:val="testocenter"/>
    <w:basedOn w:val="Normale"/>
    <w:rsid w:val="00A062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Carpredefinitoparagrafo"/>
    <w:rsid w:val="00A0627E"/>
  </w:style>
  <w:style w:type="paragraph" w:styleId="NormaleWeb">
    <w:name w:val="Normal (Web)"/>
    <w:basedOn w:val="Normale"/>
    <w:uiPriority w:val="99"/>
    <w:semiHidden/>
    <w:unhideWhenUsed/>
    <w:rsid w:val="00A062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45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1314</Characters>
  <Application>Microsoft Office Word</Application>
  <DocSecurity>0</DocSecurity>
  <Lines>10</Lines>
  <Paragraphs>3</Paragraphs>
  <ScaleCrop>false</ScaleCrop>
  <Company/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</dc:creator>
  <cp:lastModifiedBy>DDiScenna</cp:lastModifiedBy>
  <cp:revision>2</cp:revision>
  <dcterms:created xsi:type="dcterms:W3CDTF">2014-10-08T17:33:00Z</dcterms:created>
  <dcterms:modified xsi:type="dcterms:W3CDTF">2014-10-08T17:33:00Z</dcterms:modified>
</cp:coreProperties>
</file>