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38D1" w:rsidRPr="000238D1" w:rsidRDefault="000238D1" w:rsidP="000238D1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color w:val="000000"/>
          <w:sz w:val="18"/>
          <w:szCs w:val="18"/>
        </w:rPr>
      </w:pPr>
      <w:bookmarkStart w:id="0" w:name="_GoBack"/>
      <w:bookmarkEnd w:id="0"/>
      <w:r w:rsidRPr="000238D1">
        <w:rPr>
          <w:rFonts w:ascii="Arial" w:eastAsia="Times New Roman" w:hAnsi="Arial" w:cs="Arial"/>
          <w:color w:val="000000"/>
          <w:sz w:val="18"/>
          <w:szCs w:val="18"/>
        </w:rPr>
        <w:t>Avviso 8 giugno 2015, protocollo n.1197</w:t>
      </w:r>
    </w:p>
    <w:p w:rsidR="000238D1" w:rsidRPr="000238D1" w:rsidRDefault="000238D1" w:rsidP="000238D1">
      <w:pPr>
        <w:shd w:val="clear" w:color="auto" w:fill="FFFFFF"/>
        <w:spacing w:before="300" w:line="240" w:lineRule="atLeast"/>
        <w:jc w:val="center"/>
        <w:outlineLvl w:val="2"/>
        <w:rPr>
          <w:rFonts w:ascii="Arial" w:eastAsia="Times New Roman" w:hAnsi="Arial" w:cs="Arial"/>
          <w:b/>
          <w:bCs/>
          <w:color w:val="000000"/>
          <w:sz w:val="25"/>
          <w:szCs w:val="25"/>
        </w:rPr>
      </w:pPr>
      <w:r w:rsidRPr="000238D1">
        <w:rPr>
          <w:rFonts w:ascii="Arial" w:eastAsia="Times New Roman" w:hAnsi="Arial" w:cs="Arial"/>
          <w:b/>
          <w:bCs/>
          <w:color w:val="000000"/>
          <w:sz w:val="25"/>
          <w:szCs w:val="25"/>
        </w:rPr>
        <w:t>Avviso per la presentazione di candidature per il nuovo albo di esperti tecnico-scientifici del MIUR</w:t>
      </w:r>
    </w:p>
    <w:p w:rsidR="000238D1" w:rsidRPr="000238D1" w:rsidRDefault="00184911" w:rsidP="000238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pict>
          <v:rect id="_x0000_i1025" style="width:0;height:1.5pt" o:hralign="center" o:hrstd="t" o:hrnoshade="t" o:hr="t" fillcolor="black" stroked="f"/>
        </w:pict>
      </w:r>
    </w:p>
    <w:p w:rsidR="000238D1" w:rsidRPr="000238D1" w:rsidRDefault="000238D1" w:rsidP="000238D1">
      <w:pPr>
        <w:shd w:val="clear" w:color="auto" w:fill="FFFFFF"/>
        <w:spacing w:after="240" w:line="240" w:lineRule="atLeast"/>
        <w:jc w:val="center"/>
        <w:rPr>
          <w:rFonts w:ascii="Arial" w:eastAsia="Times New Roman" w:hAnsi="Arial" w:cs="Arial"/>
          <w:color w:val="000000"/>
          <w:sz w:val="18"/>
          <w:szCs w:val="18"/>
        </w:rPr>
      </w:pPr>
      <w:r>
        <w:rPr>
          <w:rFonts w:ascii="Arial" w:eastAsia="Times New Roman" w:hAnsi="Arial" w:cs="Arial"/>
          <w:noProof/>
          <w:color w:val="000000"/>
          <w:sz w:val="18"/>
          <w:szCs w:val="18"/>
        </w:rPr>
        <w:drawing>
          <wp:inline distT="0" distB="0" distL="0" distR="0">
            <wp:extent cx="542925" cy="600075"/>
            <wp:effectExtent l="19050" t="0" r="9525" b="0"/>
            <wp:docPr id="2" name="Immagine 2" descr="Emblema Repubblica Italia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mblema Repubblica Italian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238D1">
        <w:rPr>
          <w:rFonts w:ascii="Arial" w:eastAsia="Times New Roman" w:hAnsi="Arial" w:cs="Arial"/>
          <w:color w:val="000000"/>
          <w:sz w:val="18"/>
          <w:szCs w:val="18"/>
        </w:rPr>
        <w:br/>
      </w:r>
      <w:r>
        <w:rPr>
          <w:rFonts w:ascii="Arial" w:eastAsia="Times New Roman" w:hAnsi="Arial" w:cs="Arial"/>
          <w:noProof/>
          <w:color w:val="000000"/>
          <w:sz w:val="18"/>
          <w:szCs w:val="18"/>
        </w:rPr>
        <w:drawing>
          <wp:inline distT="0" distB="0" distL="0" distR="0">
            <wp:extent cx="4467225" cy="323850"/>
            <wp:effectExtent l="19050" t="0" r="9525" b="0"/>
            <wp:docPr id="3" name="Immagine 3" descr="Ministero dell'Istruzione, dell'Università e della Ricer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inistero dell'Istruzione, dell'Università e della Ricerca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323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38D1" w:rsidRPr="000238D1" w:rsidRDefault="000238D1" w:rsidP="000238D1">
      <w:pPr>
        <w:shd w:val="clear" w:color="auto" w:fill="FFFFFF"/>
        <w:spacing w:line="240" w:lineRule="atLeast"/>
        <w:jc w:val="center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i/>
          <w:iCs/>
          <w:color w:val="000000"/>
          <w:sz w:val="18"/>
        </w:rPr>
        <w:t>Dipartimento per la Formazione Superiore e per la Ricerca</w:t>
      </w:r>
    </w:p>
    <w:p w:rsidR="000238D1" w:rsidRPr="000238D1" w:rsidRDefault="000238D1" w:rsidP="000238D1">
      <w:pPr>
        <w:shd w:val="clear" w:color="auto" w:fill="FFFFFF"/>
        <w:spacing w:line="240" w:lineRule="atLeast"/>
        <w:jc w:val="right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color w:val="000000"/>
          <w:sz w:val="18"/>
          <w:szCs w:val="18"/>
        </w:rPr>
        <w:t>Protocollo: n.1197</w:t>
      </w:r>
    </w:p>
    <w:p w:rsidR="000238D1" w:rsidRPr="000238D1" w:rsidRDefault="000238D1" w:rsidP="000238D1">
      <w:pPr>
        <w:shd w:val="clear" w:color="auto" w:fill="FFFFFF"/>
        <w:spacing w:after="0" w:line="240" w:lineRule="atLeast"/>
        <w:rPr>
          <w:rFonts w:ascii="Arial" w:eastAsia="Times New Roman" w:hAnsi="Arial" w:cs="Arial"/>
          <w:color w:val="000000"/>
          <w:sz w:val="18"/>
          <w:szCs w:val="18"/>
        </w:rPr>
      </w:pPr>
    </w:p>
    <w:p w:rsidR="000238D1" w:rsidRPr="000238D1" w:rsidRDefault="000238D1" w:rsidP="000238D1">
      <w:pPr>
        <w:shd w:val="clear" w:color="auto" w:fill="FFFFFF"/>
        <w:spacing w:after="240" w:line="240" w:lineRule="atLeast"/>
        <w:jc w:val="center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color w:val="000000"/>
          <w:sz w:val="18"/>
          <w:szCs w:val="18"/>
        </w:rPr>
        <w:t> </w:t>
      </w:r>
    </w:p>
    <w:p w:rsidR="000238D1" w:rsidRPr="000238D1" w:rsidRDefault="000238D1" w:rsidP="000238D1">
      <w:pPr>
        <w:shd w:val="clear" w:color="auto" w:fill="FFFFFF"/>
        <w:spacing w:after="240" w:line="240" w:lineRule="atLeast"/>
        <w:jc w:val="center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b/>
          <w:bCs/>
          <w:color w:val="000000"/>
          <w:sz w:val="18"/>
        </w:rPr>
        <w:t>AVVISO  PER  LA  PRESENTAZIONE  DI  CANDIDATURE  PER  IL  NUOVO  ALBO</w:t>
      </w:r>
    </w:p>
    <w:p w:rsidR="000238D1" w:rsidRPr="000238D1" w:rsidRDefault="000238D1" w:rsidP="000238D1">
      <w:pPr>
        <w:shd w:val="clear" w:color="auto" w:fill="FFFFFF"/>
        <w:spacing w:after="240" w:line="240" w:lineRule="atLeast"/>
        <w:jc w:val="center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b/>
          <w:bCs/>
          <w:color w:val="000000"/>
          <w:sz w:val="18"/>
        </w:rPr>
        <w:t>DI  ESPERTI  TECNICO-SCIENTIFICI  DEL  MIUR</w:t>
      </w:r>
    </w:p>
    <w:p w:rsidR="000238D1" w:rsidRDefault="000238D1" w:rsidP="000238D1">
      <w:pPr>
        <w:shd w:val="clear" w:color="auto" w:fill="FFFFFF"/>
        <w:spacing w:after="240" w:line="240" w:lineRule="atLeast"/>
        <w:jc w:val="both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color w:val="000000"/>
          <w:sz w:val="18"/>
          <w:szCs w:val="18"/>
        </w:rPr>
        <w:t>Allo scopo di assicurare, nelle procedure di valutazione dei progetti di ricerca, la disponibilità dei migliori revisori,  il Ministero dell'Istruzione, dell'Università e della Ricerca, in adempimento a quanto previsto dal D.M. 19 febbraio 2013, n.115, sta costituendo un apposito elenco (denominato REPRISE:</w:t>
      </w:r>
      <w:r w:rsidRPr="000238D1">
        <w:rPr>
          <w:rFonts w:ascii="Arial" w:eastAsia="Times New Roman" w:hAnsi="Arial" w:cs="Arial"/>
          <w:color w:val="000000"/>
          <w:sz w:val="18"/>
        </w:rPr>
        <w:t> </w:t>
      </w:r>
      <w:r w:rsidRPr="000238D1">
        <w:rPr>
          <w:rFonts w:ascii="Arial" w:eastAsia="Times New Roman" w:hAnsi="Arial" w:cs="Arial"/>
          <w:i/>
          <w:iCs/>
          <w:color w:val="000000"/>
          <w:sz w:val="18"/>
        </w:rPr>
        <w:t>Register of Expert Peer Reviewers for Italian Scientific Evaluation</w:t>
      </w:r>
      <w:r w:rsidRPr="000238D1">
        <w:rPr>
          <w:rFonts w:ascii="Arial" w:eastAsia="Times New Roman" w:hAnsi="Arial" w:cs="Arial"/>
          <w:color w:val="000000"/>
          <w:sz w:val="18"/>
          <w:szCs w:val="18"/>
        </w:rPr>
        <w:t>) di esperti scientifici internazionali, appartenenti a tutti i campi del sapere, e di provata competenza ed autorevolezza nella ricerca fondamentale, e/o nella ricerca industriale, e/o nelle connesse valutazioni economiche, e/o nella diffusione della cultura scientifica.</w:t>
      </w:r>
    </w:p>
    <w:p w:rsidR="000238D1" w:rsidRDefault="000238D1" w:rsidP="000238D1">
      <w:pPr>
        <w:shd w:val="clear" w:color="auto" w:fill="FFFFFF"/>
        <w:spacing w:after="240" w:line="240" w:lineRule="atLeast"/>
        <w:jc w:val="both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color w:val="000000"/>
          <w:sz w:val="18"/>
          <w:szCs w:val="18"/>
        </w:rPr>
        <w:t>Pertanto, tutti coloro che siano interessati a proporre la propria candidatura (docenti universitari,  ricercatori in ambito pubblico o privato,  dottori di ricerca,  divulgatori scientifici,  esperti appartenenti al mondo industriale, economisti, revisori legali, ecc.)  possono accedere al modulo di domanda all'indirizzo</w:t>
      </w:r>
    </w:p>
    <w:p w:rsidR="000238D1" w:rsidRPr="000238D1" w:rsidRDefault="000238D1" w:rsidP="000238D1">
      <w:pPr>
        <w:shd w:val="clear" w:color="auto" w:fill="FFFFFF"/>
        <w:spacing w:after="240" w:line="240" w:lineRule="atLeast"/>
        <w:jc w:val="both"/>
        <w:rPr>
          <w:rFonts w:ascii="Arial" w:eastAsia="Times New Roman" w:hAnsi="Arial" w:cs="Arial"/>
          <w:color w:val="000000"/>
          <w:sz w:val="18"/>
          <w:szCs w:val="18"/>
        </w:rPr>
      </w:pPr>
      <w:r>
        <w:rPr>
          <w:rFonts w:ascii="Arial" w:eastAsia="Times New Roman" w:hAnsi="Arial" w:cs="Arial"/>
          <w:color w:val="000000"/>
          <w:sz w:val="18"/>
          <w:szCs w:val="18"/>
        </w:rPr>
        <w:t xml:space="preserve"> </w:t>
      </w:r>
      <w:hyperlink r:id="rId7" w:history="1">
        <w:r w:rsidRPr="000238D1">
          <w:rPr>
            <w:rFonts w:ascii="Arial" w:eastAsia="Times New Roman" w:hAnsi="Arial" w:cs="Arial"/>
            <w:b/>
            <w:bCs/>
            <w:color w:val="000000"/>
            <w:sz w:val="18"/>
            <w:u w:val="single"/>
          </w:rPr>
          <w:t>https://www.researchitaly.it/fare/opportunita/valutazione-progetti-italiani/</w:t>
        </w:r>
      </w:hyperlink>
      <w:r w:rsidRPr="000238D1">
        <w:rPr>
          <w:rFonts w:ascii="Arial" w:eastAsia="Times New Roman" w:hAnsi="Arial" w:cs="Arial"/>
          <w:color w:val="000000"/>
          <w:sz w:val="18"/>
          <w:szCs w:val="18"/>
        </w:rPr>
        <w:t>, e compilare tutti i campi richiesti, relativi ai dati anagrafici e  ai dati idonei a documentare  la competenza scientifica.</w:t>
      </w:r>
    </w:p>
    <w:p w:rsidR="000238D1" w:rsidRPr="000238D1" w:rsidRDefault="000238D1" w:rsidP="000238D1">
      <w:pPr>
        <w:shd w:val="clear" w:color="auto" w:fill="FFFFFF"/>
        <w:spacing w:after="240" w:line="240" w:lineRule="atLeast"/>
        <w:jc w:val="both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color w:val="000000"/>
          <w:sz w:val="18"/>
          <w:szCs w:val="18"/>
        </w:rPr>
        <w:t>Non è richiesto l'invio di alcuna documentazione cartacea.</w:t>
      </w:r>
    </w:p>
    <w:p w:rsidR="000238D1" w:rsidRPr="000238D1" w:rsidRDefault="000238D1" w:rsidP="000238D1">
      <w:pPr>
        <w:shd w:val="clear" w:color="auto" w:fill="FFFFFF"/>
        <w:spacing w:after="240" w:line="240" w:lineRule="atLeast"/>
        <w:jc w:val="both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color w:val="000000"/>
          <w:sz w:val="18"/>
          <w:szCs w:val="18"/>
        </w:rPr>
        <w:t xml:space="preserve">Le candidature possono essere presentate </w:t>
      </w:r>
      <w:r w:rsidRPr="000238D1">
        <w:rPr>
          <w:rFonts w:ascii="Arial" w:eastAsia="Times New Roman" w:hAnsi="Arial" w:cs="Arial"/>
          <w:b/>
          <w:color w:val="000000"/>
          <w:sz w:val="18"/>
          <w:szCs w:val="18"/>
        </w:rPr>
        <w:t>a partire dal 10 giugno 2015</w:t>
      </w:r>
      <w:r w:rsidRPr="000238D1">
        <w:rPr>
          <w:rFonts w:ascii="Arial" w:eastAsia="Times New Roman" w:hAnsi="Arial" w:cs="Arial"/>
          <w:color w:val="000000"/>
          <w:sz w:val="18"/>
          <w:szCs w:val="18"/>
        </w:rPr>
        <w:t xml:space="preserve">, </w:t>
      </w:r>
      <w:r w:rsidRPr="000238D1">
        <w:rPr>
          <w:rFonts w:ascii="Arial" w:eastAsia="Times New Roman" w:hAnsi="Arial" w:cs="Arial"/>
          <w:b/>
          <w:color w:val="000000"/>
          <w:sz w:val="18"/>
          <w:szCs w:val="18"/>
        </w:rPr>
        <w:t>e non sono previsti termini di scadenza</w:t>
      </w:r>
      <w:r w:rsidRPr="000238D1">
        <w:rPr>
          <w:rFonts w:ascii="Arial" w:eastAsia="Times New Roman" w:hAnsi="Arial" w:cs="Arial"/>
          <w:color w:val="000000"/>
          <w:sz w:val="18"/>
          <w:szCs w:val="18"/>
        </w:rPr>
        <w:t>.</w:t>
      </w:r>
    </w:p>
    <w:p w:rsidR="000238D1" w:rsidRPr="000238D1" w:rsidRDefault="000238D1" w:rsidP="000238D1">
      <w:pPr>
        <w:shd w:val="clear" w:color="auto" w:fill="FFFFFF"/>
        <w:spacing w:after="240" w:line="240" w:lineRule="atLeast"/>
        <w:jc w:val="both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color w:val="000000"/>
          <w:sz w:val="18"/>
          <w:szCs w:val="18"/>
        </w:rPr>
        <w:t>Gli esperti che risultino già inseriti in uno degli attuali elenchi del MIUR (uno per la ricerca fondamentale e uno per la ricerca industriale, e che saranno a breve dismessi) saranno automaticamente trasferiti nel nuovo elenco e non dovranno compilare alcuna nuova scheda, ma potranno procedere comunque, in qualsiasi momento, all'aggiornamento dei dati  nei campi che troveranno già precompilati.</w:t>
      </w:r>
    </w:p>
    <w:p w:rsidR="000238D1" w:rsidRPr="000238D1" w:rsidRDefault="000238D1" w:rsidP="000238D1">
      <w:pPr>
        <w:shd w:val="clear" w:color="auto" w:fill="FFFFFF"/>
        <w:spacing w:after="240" w:line="240" w:lineRule="atLeast"/>
        <w:jc w:val="both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color w:val="000000"/>
          <w:sz w:val="18"/>
          <w:szCs w:val="18"/>
        </w:rPr>
        <w:t>In nessun caso la presentazione di una candidatura potrà costituire garanzia per l'affidamento di incarichi, e la scelta degli esperti da assegnare ai progetti sarà sempre effettuata nel rispetto del criterio della effettiva competenza tecnico-scientifica.</w:t>
      </w:r>
    </w:p>
    <w:p w:rsidR="000238D1" w:rsidRPr="000238D1" w:rsidRDefault="000238D1" w:rsidP="000238D1">
      <w:pPr>
        <w:shd w:val="clear" w:color="auto" w:fill="FFFFFF"/>
        <w:spacing w:after="150" w:line="240" w:lineRule="atLeast"/>
        <w:rPr>
          <w:rFonts w:ascii="Arial" w:eastAsia="Times New Roman" w:hAnsi="Arial" w:cs="Arial"/>
          <w:b/>
          <w:bCs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b/>
          <w:bCs/>
          <w:color w:val="000000"/>
          <w:sz w:val="18"/>
          <w:szCs w:val="18"/>
        </w:rPr>
        <w:t>Roma, 8 giugno 2015</w:t>
      </w:r>
    </w:p>
    <w:p w:rsidR="000238D1" w:rsidRPr="000238D1" w:rsidRDefault="000238D1" w:rsidP="000238D1">
      <w:pPr>
        <w:shd w:val="clear" w:color="auto" w:fill="FFFFFF"/>
        <w:spacing w:after="240" w:line="240" w:lineRule="atLeast"/>
        <w:jc w:val="center"/>
        <w:rPr>
          <w:rFonts w:ascii="Arial" w:eastAsia="Times New Roman" w:hAnsi="Arial" w:cs="Arial"/>
          <w:color w:val="000000"/>
          <w:sz w:val="18"/>
          <w:szCs w:val="18"/>
        </w:rPr>
      </w:pPr>
      <w:r w:rsidRPr="000238D1">
        <w:rPr>
          <w:rFonts w:ascii="Arial" w:eastAsia="Times New Roman" w:hAnsi="Arial" w:cs="Arial"/>
          <w:color w:val="000000"/>
          <w:sz w:val="18"/>
          <w:szCs w:val="18"/>
        </w:rPr>
        <w:t>IL CAPO DIPARTIMENTO</w:t>
      </w:r>
      <w:r w:rsidRPr="000238D1">
        <w:rPr>
          <w:rFonts w:ascii="Arial" w:eastAsia="Times New Roman" w:hAnsi="Arial" w:cs="Arial"/>
          <w:color w:val="000000"/>
          <w:sz w:val="18"/>
          <w:szCs w:val="18"/>
        </w:rPr>
        <w:br/>
        <w:t>(prof. Marco Mancini)</w:t>
      </w:r>
    </w:p>
    <w:p w:rsidR="009764C8" w:rsidRDefault="009764C8"/>
    <w:sectPr w:rsidR="009764C8" w:rsidSect="009764C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8D1"/>
    <w:rsid w:val="000238D1"/>
    <w:rsid w:val="00184911"/>
    <w:rsid w:val="00380460"/>
    <w:rsid w:val="00976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3">
    <w:name w:val="heading 3"/>
    <w:basedOn w:val="Normale"/>
    <w:link w:val="Titolo3Carattere"/>
    <w:uiPriority w:val="9"/>
    <w:qFormat/>
    <w:rsid w:val="000238D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0238D1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0238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nfasicorsivo">
    <w:name w:val="Emphasis"/>
    <w:basedOn w:val="Carpredefinitoparagrafo"/>
    <w:uiPriority w:val="20"/>
    <w:qFormat/>
    <w:rsid w:val="000238D1"/>
    <w:rPr>
      <w:i/>
      <w:iCs/>
    </w:rPr>
  </w:style>
  <w:style w:type="character" w:styleId="Enfasigrassetto">
    <w:name w:val="Strong"/>
    <w:basedOn w:val="Carpredefinitoparagrafo"/>
    <w:uiPriority w:val="22"/>
    <w:qFormat/>
    <w:rsid w:val="000238D1"/>
    <w:rPr>
      <w:b/>
      <w:bCs/>
    </w:rPr>
  </w:style>
  <w:style w:type="character" w:customStyle="1" w:styleId="apple-converted-space">
    <w:name w:val="apple-converted-space"/>
    <w:basedOn w:val="Carpredefinitoparagrafo"/>
    <w:rsid w:val="000238D1"/>
  </w:style>
  <w:style w:type="character" w:styleId="Collegamentoipertestuale">
    <w:name w:val="Hyperlink"/>
    <w:basedOn w:val="Carpredefinitoparagrafo"/>
    <w:uiPriority w:val="99"/>
    <w:semiHidden/>
    <w:unhideWhenUsed/>
    <w:rsid w:val="000238D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238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238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3">
    <w:name w:val="heading 3"/>
    <w:basedOn w:val="Normale"/>
    <w:link w:val="Titolo3Carattere"/>
    <w:uiPriority w:val="9"/>
    <w:qFormat/>
    <w:rsid w:val="000238D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0238D1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0238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nfasicorsivo">
    <w:name w:val="Emphasis"/>
    <w:basedOn w:val="Carpredefinitoparagrafo"/>
    <w:uiPriority w:val="20"/>
    <w:qFormat/>
    <w:rsid w:val="000238D1"/>
    <w:rPr>
      <w:i/>
      <w:iCs/>
    </w:rPr>
  </w:style>
  <w:style w:type="character" w:styleId="Enfasigrassetto">
    <w:name w:val="Strong"/>
    <w:basedOn w:val="Carpredefinitoparagrafo"/>
    <w:uiPriority w:val="22"/>
    <w:qFormat/>
    <w:rsid w:val="000238D1"/>
    <w:rPr>
      <w:b/>
      <w:bCs/>
    </w:rPr>
  </w:style>
  <w:style w:type="character" w:customStyle="1" w:styleId="apple-converted-space">
    <w:name w:val="apple-converted-space"/>
    <w:basedOn w:val="Carpredefinitoparagrafo"/>
    <w:rsid w:val="000238D1"/>
  </w:style>
  <w:style w:type="character" w:styleId="Collegamentoipertestuale">
    <w:name w:val="Hyperlink"/>
    <w:basedOn w:val="Carpredefinitoparagrafo"/>
    <w:uiPriority w:val="99"/>
    <w:semiHidden/>
    <w:unhideWhenUsed/>
    <w:rsid w:val="000238D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238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238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59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31872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17616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418467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112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385871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6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researchitaly.it/fare/opportunita/valutazione-progetti-italiani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gif"/><Relationship Id="rId5" Type="http://schemas.openxmlformats.org/officeDocument/2006/relationships/image" Target="media/image1.gi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373</Words>
  <Characters>2129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Confindustria</Company>
  <LinksUpToDate>false</LinksUpToDate>
  <CharactersWithSpaces>2498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smaccagno</dc:creator>
  <cp:lastModifiedBy>Daniela Marchetti</cp:lastModifiedBy>
  <cp:revision>2</cp:revision>
  <dcterms:created xsi:type="dcterms:W3CDTF">2015-07-24T08:46:00Z</dcterms:created>
  <dcterms:modified xsi:type="dcterms:W3CDTF">2015-07-24T08:46:00Z</dcterms:modified>
</cp:coreProperties>
</file>